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34419E5" w14:textId="2C3FA1AE" w:rsidR="00F84B06" w:rsidRPr="00A71845" w:rsidRDefault="00F84B06" w:rsidP="00A71845">
      <w:pPr>
        <w:pStyle w:val="yiv3636075014msolistparagraph"/>
        <w:shd w:val="clear" w:color="auto" w:fill="FFFFFF"/>
        <w:bidi/>
        <w:rPr>
          <w:rFonts w:ascii="Simplified Arabic" w:hAnsi="Simplified Arabic" w:cs="Bulgari Arabic"/>
          <w:b/>
          <w:bCs/>
          <w:i/>
          <w:iCs/>
          <w:sz w:val="28"/>
          <w:szCs w:val="28"/>
          <w:u w:val="single"/>
        </w:rPr>
      </w:pPr>
      <w:r w:rsidRPr="00A71845">
        <w:rPr>
          <w:rFonts w:ascii="Simplified Arabic" w:hAnsi="Simplified Arabic" w:cs="Bulgari Arabic"/>
          <w:b/>
          <w:bCs/>
          <w:sz w:val="28"/>
          <w:szCs w:val="28"/>
          <w:u w:val="single"/>
          <w:rtl/>
          <w:lang w:bidi="ar"/>
        </w:rPr>
        <w:t>يُحظّر نشره قبل يوم 29 يناير الساعة 8 صباحاً بتوقيت ميامي // 2 ظهراً بتوقيت سويسرا</w:t>
      </w:r>
    </w:p>
    <w:p w14:paraId="76FB92E7" w14:textId="77777777" w:rsidR="00F84B06" w:rsidRPr="00A71845" w:rsidRDefault="00F84B06" w:rsidP="005E0542">
      <w:pPr>
        <w:pStyle w:val="yiv3636075014msolistparagraph"/>
        <w:shd w:val="clear" w:color="auto" w:fill="FFFFFF"/>
        <w:bidi/>
        <w:jc w:val="right"/>
        <w:rPr>
          <w:rFonts w:ascii="Simplified Arabic" w:hAnsi="Simplified Arabic" w:cs="Bulgari Arabic"/>
          <w:b/>
          <w:bCs/>
          <w:sz w:val="28"/>
          <w:szCs w:val="28"/>
          <w:u w:val="single"/>
        </w:rPr>
      </w:pPr>
    </w:p>
    <w:p w14:paraId="6C6CFBC6" w14:textId="73C1F796" w:rsidR="004006B2" w:rsidRPr="00A71845" w:rsidRDefault="00820BF0" w:rsidP="005E0542">
      <w:pPr>
        <w:pStyle w:val="yiv3636075014msolistparagraph"/>
        <w:shd w:val="clear" w:color="auto" w:fill="FFFFFF"/>
        <w:bidi/>
        <w:jc w:val="center"/>
        <w:rPr>
          <w:rFonts w:ascii="Simplified Arabic" w:hAnsi="Simplified Arabic" w:cs="Bulgari Arabic"/>
          <w:b/>
          <w:bCs/>
          <w:sz w:val="28"/>
          <w:szCs w:val="28"/>
        </w:rPr>
      </w:pPr>
      <w:r w:rsidRPr="00A71845">
        <w:rPr>
          <w:rFonts w:ascii="Simplified Arabic" w:hAnsi="Simplified Arabic" w:cs="Bulgari Arabic"/>
          <w:b/>
          <w:bCs/>
          <w:sz w:val="28"/>
          <w:szCs w:val="28"/>
          <w:rtl/>
          <w:lang w:bidi="ar"/>
        </w:rPr>
        <w:t>ما وراء الوقت: ذهبٌ يصوغ الزمن</w:t>
      </w:r>
    </w:p>
    <w:p w14:paraId="2C03BC6A" w14:textId="185812E9" w:rsidR="004006B2" w:rsidRPr="00A71845" w:rsidRDefault="00CF19FB" w:rsidP="005E0542">
      <w:pPr>
        <w:pStyle w:val="yiv3636075014msolistparagraph"/>
        <w:shd w:val="clear" w:color="auto" w:fill="FFFFFF"/>
        <w:bidi/>
        <w:jc w:val="both"/>
        <w:rPr>
          <w:rFonts w:ascii="Simplified Arabic" w:hAnsi="Simplified Arabic" w:cs="Bulgari Arabic"/>
          <w:b/>
          <w:bCs/>
          <w:color w:val="FF0000"/>
        </w:rPr>
      </w:pPr>
      <w:r w:rsidRPr="00A71845">
        <w:rPr>
          <w:rFonts w:ascii="Simplified Arabic" w:hAnsi="Simplified Arabic" w:cs="Bulgari Arabic"/>
          <w:b/>
          <w:bCs/>
          <w:rtl/>
          <w:lang w:bidi="ar"/>
        </w:rPr>
        <w:t xml:space="preserve">لطالما شكّل الذهب عنصراً أساسياً في تصاميم </w:t>
      </w:r>
      <w:proofErr w:type="spellStart"/>
      <w:r w:rsidRPr="00A71845">
        <w:rPr>
          <w:rFonts w:ascii="Simplified Arabic" w:hAnsi="Simplified Arabic" w:cs="Bulgari Arabic"/>
          <w:b/>
          <w:bCs/>
          <w:rtl/>
          <w:lang w:bidi="ar"/>
        </w:rPr>
        <w:t>بولغري</w:t>
      </w:r>
      <w:proofErr w:type="spellEnd"/>
      <w:r w:rsidRPr="00A71845">
        <w:rPr>
          <w:rFonts w:ascii="Simplified Arabic" w:hAnsi="Simplified Arabic" w:cs="Bulgari Arabic"/>
          <w:b/>
          <w:bCs/>
          <w:rtl/>
          <w:lang w:bidi="ar"/>
        </w:rPr>
        <w:t xml:space="preserve"> منذ بزوغ </w:t>
      </w:r>
      <w:proofErr w:type="spellStart"/>
      <w:r w:rsidRPr="00A71845">
        <w:rPr>
          <w:rFonts w:ascii="Simplified Arabic" w:hAnsi="Simplified Arabic" w:cs="Bulgari Arabic"/>
          <w:b/>
          <w:bCs/>
          <w:rtl/>
          <w:lang w:bidi="ar"/>
        </w:rPr>
        <w:t>الآرت</w:t>
      </w:r>
      <w:proofErr w:type="spellEnd"/>
      <w:r w:rsidRPr="00A71845">
        <w:rPr>
          <w:rFonts w:ascii="Simplified Arabic" w:hAnsi="Simplified Arabic" w:cs="Bulgari Arabic"/>
          <w:b/>
          <w:bCs/>
          <w:rtl/>
          <w:lang w:bidi="ar"/>
        </w:rPr>
        <w:t xml:space="preserve"> </w:t>
      </w:r>
      <w:proofErr w:type="spellStart"/>
      <w:r w:rsidRPr="00A71845">
        <w:rPr>
          <w:rFonts w:ascii="Simplified Arabic" w:hAnsi="Simplified Arabic" w:cs="Bulgari Arabic"/>
          <w:b/>
          <w:bCs/>
          <w:rtl/>
          <w:lang w:bidi="ar"/>
        </w:rPr>
        <w:t>ديكو</w:t>
      </w:r>
      <w:proofErr w:type="spellEnd"/>
      <w:r w:rsidRPr="00A71845">
        <w:rPr>
          <w:rFonts w:ascii="Simplified Arabic" w:hAnsi="Simplified Arabic" w:cs="Bulgari Arabic"/>
          <w:b/>
          <w:bCs/>
          <w:rtl/>
          <w:lang w:bidi="ar"/>
        </w:rPr>
        <w:t xml:space="preserve"> نظراً لقيمته الثمينة </w:t>
      </w:r>
      <w:proofErr w:type="spellStart"/>
      <w:r w:rsidRPr="00A71845">
        <w:rPr>
          <w:rFonts w:ascii="Simplified Arabic" w:hAnsi="Simplified Arabic" w:cs="Bulgari Arabic"/>
          <w:b/>
          <w:bCs/>
          <w:rtl/>
          <w:lang w:bidi="ar"/>
        </w:rPr>
        <w:t>وفخامتة</w:t>
      </w:r>
      <w:proofErr w:type="spellEnd"/>
      <w:r w:rsidRPr="00A71845">
        <w:rPr>
          <w:rFonts w:ascii="Simplified Arabic" w:hAnsi="Simplified Arabic" w:cs="Bulgari Arabic"/>
          <w:b/>
          <w:bCs/>
          <w:rtl/>
          <w:lang w:bidi="ar"/>
        </w:rPr>
        <w:t xml:space="preserve"> النادرة. وقد أرادت العلامة لهذا المعدن الثمين أن يرصّع حكايتها الأسطورية في عالم الساعات. ويبرز الذهب في إبداعات الدار خلال مشاركتها في دورة عام 2024 من أسبوع </w:t>
      </w:r>
      <w:r w:rsidRPr="00A71845">
        <w:rPr>
          <w:rFonts w:ascii="Simplified Arabic" w:hAnsi="Simplified Arabic" w:cs="Bulgari Arabic"/>
          <w:b/>
          <w:bCs/>
        </w:rPr>
        <w:t>LVMH</w:t>
      </w:r>
      <w:r w:rsidRPr="00A71845">
        <w:rPr>
          <w:rFonts w:ascii="Simplified Arabic" w:hAnsi="Simplified Arabic" w:cs="Bulgari Arabic"/>
          <w:b/>
          <w:bCs/>
          <w:rtl/>
          <w:lang w:bidi="ar"/>
        </w:rPr>
        <w:t xml:space="preserve"> للساعات، إذ أثبتَ قدرته على الارتقاء بإصدارات </w:t>
      </w:r>
      <w:proofErr w:type="spellStart"/>
      <w:r w:rsidRPr="00A71845">
        <w:rPr>
          <w:rFonts w:ascii="Simplified Arabic" w:hAnsi="Simplified Arabic" w:cs="Bulgari Arabic"/>
          <w:b/>
          <w:bCs/>
          <w:rtl/>
          <w:lang w:bidi="ar"/>
        </w:rPr>
        <w:t>بولغري</w:t>
      </w:r>
      <w:proofErr w:type="spellEnd"/>
      <w:r w:rsidRPr="00A71845">
        <w:rPr>
          <w:rFonts w:ascii="Simplified Arabic" w:hAnsi="Simplified Arabic" w:cs="Bulgari Arabic"/>
          <w:b/>
          <w:bCs/>
          <w:rtl/>
          <w:lang w:bidi="ar"/>
        </w:rPr>
        <w:t xml:space="preserve"> </w:t>
      </w:r>
      <w:proofErr w:type="spellStart"/>
      <w:r w:rsidRPr="00A71845">
        <w:rPr>
          <w:rFonts w:ascii="Simplified Arabic" w:hAnsi="Simplified Arabic" w:cs="Bulgari Arabic"/>
          <w:b/>
          <w:bCs/>
          <w:rtl/>
          <w:lang w:bidi="ar"/>
        </w:rPr>
        <w:t>بولغري</w:t>
      </w:r>
      <w:proofErr w:type="spellEnd"/>
      <w:r w:rsidRPr="00A71845">
        <w:rPr>
          <w:rFonts w:ascii="Simplified Arabic" w:hAnsi="Simplified Arabic" w:cs="Bulgari Arabic"/>
          <w:b/>
          <w:bCs/>
          <w:rtl/>
          <w:lang w:bidi="ar"/>
        </w:rPr>
        <w:t xml:space="preserve"> إلى آفاق جديدة من الكلاسيكية الجريئة، وعزّز الرونق الاستثنائي لساعات لوتشيا المرصعة بالمجوهرات، وساهم في صياغة مفهوم جديد للأناقة المرهفة في طراز </w:t>
      </w:r>
      <w:proofErr w:type="spellStart"/>
      <w:r w:rsidRPr="00A71845">
        <w:rPr>
          <w:rFonts w:ascii="Simplified Arabic" w:hAnsi="Simplified Arabic" w:cs="Bulgari Arabic"/>
          <w:b/>
          <w:bCs/>
          <w:rtl/>
          <w:lang w:bidi="ar"/>
        </w:rPr>
        <w:t>أوكتو</w:t>
      </w:r>
      <w:proofErr w:type="spellEnd"/>
      <w:r w:rsidRPr="00A71845">
        <w:rPr>
          <w:rFonts w:ascii="Simplified Arabic" w:hAnsi="Simplified Arabic" w:cs="Bulgari Arabic"/>
          <w:b/>
          <w:bCs/>
          <w:rtl/>
          <w:lang w:bidi="ar"/>
        </w:rPr>
        <w:t xml:space="preserve"> </w:t>
      </w:r>
      <w:proofErr w:type="spellStart"/>
      <w:r w:rsidRPr="00A71845">
        <w:rPr>
          <w:rFonts w:ascii="Simplified Arabic" w:hAnsi="Simplified Arabic" w:cs="Bulgari Arabic"/>
          <w:b/>
          <w:bCs/>
          <w:rtl/>
          <w:lang w:bidi="ar"/>
        </w:rPr>
        <w:t>فينيسيمو</w:t>
      </w:r>
      <w:proofErr w:type="spellEnd"/>
      <w:r w:rsidRPr="00A71845">
        <w:rPr>
          <w:rFonts w:ascii="Simplified Arabic" w:hAnsi="Simplified Arabic" w:cs="Bulgari Arabic"/>
          <w:b/>
          <w:bCs/>
          <w:rtl/>
          <w:lang w:bidi="ar"/>
        </w:rPr>
        <w:t>.</w:t>
      </w:r>
    </w:p>
    <w:p w14:paraId="17D07B36" w14:textId="3E7541C3" w:rsidR="004006B2" w:rsidRPr="00A71845" w:rsidRDefault="00BF6CFF" w:rsidP="005E0542">
      <w:pPr>
        <w:pStyle w:val="yiv3636075014msolistparagraph"/>
        <w:shd w:val="clear" w:color="auto" w:fill="FFFFFF"/>
        <w:bidi/>
        <w:jc w:val="both"/>
        <w:rPr>
          <w:rFonts w:ascii="Simplified Arabic" w:hAnsi="Simplified Arabic" w:cs="Bulgari Arabic"/>
        </w:rPr>
      </w:pPr>
      <w:r w:rsidRPr="00A71845">
        <w:rPr>
          <w:rFonts w:ascii="Simplified Arabic" w:hAnsi="Simplified Arabic" w:cs="Bulgari Arabic"/>
          <w:rtl/>
          <w:lang w:bidi="ar"/>
        </w:rPr>
        <w:t xml:space="preserve">ويؤكد جان-كريستوف بابين، الرئيس التنفيذي لدى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في كتاب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ما وراء الوقت" الذي يتتبع مسيرة العلامة الإبداعية، بأن صياغة المشاعر في قالب بصري يمثّل تحدياً صعب المنال، خاصةً إن تم قياسها بالوقت. ولعل الغموض الكامن في الذهب وقيمته النفسية ورواياته الأسطورية هو ما يمنح هذه المادة مكانتها، كمرادف للديمومة والأناقة الراسخة على مر الزمن. فهو يرمز إلى الشمس بدفئها الدائم وإيقاعاتها المذهلة، كما شكّل اسمه صفةً للنور المتواصل والإرث الحضاري الذي أضاء تاريخ البشرية عبر الأزمان، لذلك اعتمدته </w:t>
      </w:r>
      <w:r w:rsidRPr="00A71845">
        <w:rPr>
          <w:rFonts w:ascii="Simplified Arabic" w:hAnsi="Simplified Arabic" w:cs="Bulgari Arabic"/>
          <w:i/>
          <w:iCs/>
          <w:rtl/>
          <w:lang w:bidi="ar"/>
        </w:rPr>
        <w:t xml:space="preserve">الدار </w:t>
      </w:r>
      <w:r w:rsidRPr="00A71845">
        <w:rPr>
          <w:rFonts w:ascii="Simplified Arabic" w:hAnsi="Simplified Arabic" w:cs="Bulgari Arabic"/>
          <w:rtl/>
          <w:lang w:bidi="ar"/>
        </w:rPr>
        <w:t xml:space="preserve">كدلالة للتعبير عن العاطفة القادمة من عالم الساعات الراقية. </w:t>
      </w:r>
    </w:p>
    <w:p w14:paraId="16E54A66" w14:textId="72DBF5E6" w:rsidR="007363A7" w:rsidRPr="00A71845" w:rsidRDefault="00CF19FB" w:rsidP="005E0542">
      <w:pPr>
        <w:pStyle w:val="Default"/>
        <w:bidi/>
        <w:jc w:val="center"/>
        <w:rPr>
          <w:rFonts w:ascii="Simplified Arabic" w:hAnsi="Simplified Arabic" w:cs="Bulgari Arabic"/>
          <w:b/>
          <w:bCs/>
        </w:rPr>
      </w:pPr>
      <w:proofErr w:type="spellStart"/>
      <w:r w:rsidRPr="00A71845">
        <w:rPr>
          <w:rFonts w:ascii="Simplified Arabic" w:hAnsi="Simplified Arabic" w:cs="Bulgari Arabic"/>
          <w:b/>
          <w:bCs/>
          <w:rtl/>
          <w:lang w:bidi="ar"/>
        </w:rPr>
        <w:t>بولغري</w:t>
      </w:r>
      <w:proofErr w:type="spellEnd"/>
      <w:r w:rsidRPr="00A71845">
        <w:rPr>
          <w:rFonts w:ascii="Simplified Arabic" w:hAnsi="Simplified Arabic" w:cs="Bulgari Arabic"/>
          <w:b/>
          <w:bCs/>
          <w:rtl/>
          <w:lang w:bidi="ar"/>
        </w:rPr>
        <w:t xml:space="preserve"> </w:t>
      </w:r>
      <w:proofErr w:type="spellStart"/>
      <w:r w:rsidRPr="00A71845">
        <w:rPr>
          <w:rFonts w:ascii="Simplified Arabic" w:hAnsi="Simplified Arabic" w:cs="Bulgari Arabic"/>
          <w:b/>
          <w:bCs/>
          <w:rtl/>
          <w:lang w:bidi="ar"/>
        </w:rPr>
        <w:t>بولغري</w:t>
      </w:r>
      <w:proofErr w:type="spellEnd"/>
      <w:r w:rsidRPr="00A71845">
        <w:rPr>
          <w:rFonts w:ascii="Simplified Arabic" w:hAnsi="Simplified Arabic" w:cs="Bulgari Arabic"/>
          <w:b/>
          <w:bCs/>
          <w:rtl/>
          <w:lang w:bidi="ar"/>
        </w:rPr>
        <w:t>: جوهرة التاج</w:t>
      </w:r>
    </w:p>
    <w:p w14:paraId="7B7B339A" w14:textId="77777777" w:rsidR="007363A7" w:rsidRPr="00A71845" w:rsidRDefault="007363A7" w:rsidP="005E0542">
      <w:pPr>
        <w:pStyle w:val="Default"/>
        <w:bidi/>
        <w:jc w:val="both"/>
        <w:rPr>
          <w:rFonts w:ascii="Simplified Arabic" w:hAnsi="Simplified Arabic" w:cs="Bulgari Arabic"/>
        </w:rPr>
      </w:pPr>
    </w:p>
    <w:p w14:paraId="01C50255" w14:textId="099676BB" w:rsidR="00992B0B" w:rsidRPr="00A71845" w:rsidRDefault="006F2713" w:rsidP="005E0542">
      <w:pPr>
        <w:pStyle w:val="Default"/>
        <w:bidi/>
        <w:jc w:val="both"/>
        <w:rPr>
          <w:rFonts w:ascii="Simplified Arabic" w:hAnsi="Simplified Arabic" w:cs="Bulgari Arabic"/>
        </w:rPr>
      </w:pPr>
      <w:r w:rsidRPr="00A71845">
        <w:rPr>
          <w:rFonts w:ascii="Simplified Arabic" w:hAnsi="Simplified Arabic" w:cs="Bulgari Arabic"/>
          <w:rtl/>
          <w:lang w:bidi="ar"/>
        </w:rPr>
        <w:t xml:space="preserve">ظهر هذا النموذج من الساعات في عام 1975 ليقدم نفسه أيقونةً جديدة للجمال النادر واللمسة الجريئة، حيث تحولت الرؤية التكوينية للنموذج في ذهن جياني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رئيس العلامة في ذلك الوقت، إلى نموذج حقيقي من إبداع المصمم الأسطوري جيرالد جينتا. وينعكس تميّز الساعة في اسمها المنقوش على حلقة الإطار المصنوعة من الذهب الأصفر، كما تعبّر، من خلال لمستها التي تجمع الكلاسيكية والابتكار، عن الجوهر الروماني </w:t>
      </w:r>
      <w:r w:rsidRPr="00A71845">
        <w:rPr>
          <w:rFonts w:ascii="Simplified Arabic" w:hAnsi="Simplified Arabic" w:cs="Bulgari Arabic"/>
          <w:i/>
          <w:iCs/>
          <w:rtl/>
          <w:lang w:bidi="ar"/>
        </w:rPr>
        <w:t>للدار</w:t>
      </w:r>
      <w:r w:rsidRPr="00A71845">
        <w:rPr>
          <w:rFonts w:ascii="Simplified Arabic" w:hAnsi="Simplified Arabic" w:cs="Bulgari Arabic"/>
          <w:rtl/>
          <w:lang w:bidi="ar"/>
        </w:rPr>
        <w:t xml:space="preserve"> ومنهجها الريادي القائم على الشغف بالفنون والغنى المعماري لإيطاليا.</w:t>
      </w:r>
    </w:p>
    <w:p w14:paraId="0446D6B2" w14:textId="00DB1E91" w:rsidR="000415B4" w:rsidRPr="00A71845" w:rsidRDefault="00BE3FFB" w:rsidP="005E0542">
      <w:pPr>
        <w:pStyle w:val="Default"/>
        <w:bidi/>
        <w:jc w:val="both"/>
        <w:rPr>
          <w:rFonts w:ascii="Simplified Arabic" w:eastAsia="Times New Roman" w:hAnsi="Simplified Arabic" w:cs="Bulgari Arabic"/>
          <w:color w:val="auto"/>
        </w:rPr>
      </w:pPr>
      <w:r w:rsidRPr="00A71845">
        <w:rPr>
          <w:rFonts w:ascii="Simplified Arabic" w:hAnsi="Simplified Arabic" w:cs="Bulgari Arabic"/>
          <w:rtl/>
          <w:lang w:bidi="ar"/>
        </w:rPr>
        <w:t xml:space="preserve">وسرعان ما نالت الساعة إعجاباً عالمياً منقطع النظير، فحضورها الواثق أسرَ مشاعر العديد من الشخصيات الاستثنائية لتتصدر أيقونات العلامة وترتقي إلى لقب جوهرة التاج. ومع اقتراب الاحتفال باليوبيل الذهبي لهذه التحفة الفنية، تستعيد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جاذبيتها الأصلية مع إصدارها الجديد، والذي يتناغم فيه الذهب الأصفر مع الميناء الأسود، والذهب الوردي مع الميناء الفضي البراق. ويأتي النموذج في نسختين مختلفتي الحجم، تتميز الأولى بعلبة رائعة يبلغ قطرها 26 مم، بينما تتألق الثانية بلمسة مبتكرة مع علبة مثالية للسيدات والرجال بقطر 38 مم.</w:t>
      </w:r>
      <w:r w:rsidRPr="00A71845">
        <w:rPr>
          <w:rFonts w:ascii="Simplified Arabic" w:hAnsi="Simplified Arabic" w:cs="Bulgari Arabic"/>
          <w:color w:val="auto"/>
        </w:rPr>
        <w:t xml:space="preserve"> </w:t>
      </w:r>
    </w:p>
    <w:p w14:paraId="7669EF27" w14:textId="77777777" w:rsidR="004006B2" w:rsidRPr="00A71845" w:rsidRDefault="004006B2" w:rsidP="005E0542">
      <w:pPr>
        <w:pStyle w:val="Default"/>
        <w:bidi/>
        <w:jc w:val="both"/>
        <w:rPr>
          <w:rFonts w:ascii="Simplified Arabic" w:eastAsia="Times New Roman" w:hAnsi="Simplified Arabic" w:cs="Bulgari Arabic"/>
          <w:color w:val="auto"/>
        </w:rPr>
      </w:pPr>
    </w:p>
    <w:p w14:paraId="331F1EFD" w14:textId="297B255E" w:rsidR="007363A7" w:rsidRPr="00A71845" w:rsidRDefault="007363A7" w:rsidP="005E0542">
      <w:pPr>
        <w:pStyle w:val="Default"/>
        <w:bidi/>
        <w:jc w:val="center"/>
        <w:rPr>
          <w:rFonts w:ascii="Simplified Arabic" w:eastAsia="Times New Roman" w:hAnsi="Simplified Arabic" w:cs="Bulgari Arabic"/>
          <w:b/>
          <w:bCs/>
          <w:color w:val="auto"/>
        </w:rPr>
      </w:pPr>
      <w:proofErr w:type="spellStart"/>
      <w:r w:rsidRPr="00A71845">
        <w:rPr>
          <w:rFonts w:ascii="Simplified Arabic" w:eastAsia="Times New Roman" w:hAnsi="Simplified Arabic" w:cs="Bulgari Arabic"/>
          <w:b/>
          <w:bCs/>
          <w:color w:val="auto"/>
          <w:rtl/>
          <w:lang w:bidi="ar"/>
        </w:rPr>
        <w:t>أوكتو</w:t>
      </w:r>
      <w:proofErr w:type="spellEnd"/>
      <w:r w:rsidRPr="00A71845">
        <w:rPr>
          <w:rFonts w:ascii="Simplified Arabic" w:eastAsia="Times New Roman" w:hAnsi="Simplified Arabic" w:cs="Bulgari Arabic"/>
          <w:b/>
          <w:bCs/>
          <w:color w:val="auto"/>
          <w:rtl/>
          <w:lang w:bidi="ar"/>
        </w:rPr>
        <w:t xml:space="preserve"> </w:t>
      </w:r>
      <w:proofErr w:type="spellStart"/>
      <w:r w:rsidRPr="00A71845">
        <w:rPr>
          <w:rFonts w:ascii="Simplified Arabic" w:eastAsia="Times New Roman" w:hAnsi="Simplified Arabic" w:cs="Bulgari Arabic"/>
          <w:b/>
          <w:bCs/>
          <w:color w:val="auto"/>
          <w:rtl/>
          <w:lang w:bidi="ar"/>
        </w:rPr>
        <w:t>فينيسيمو</w:t>
      </w:r>
      <w:proofErr w:type="spellEnd"/>
      <w:r w:rsidRPr="00A71845">
        <w:rPr>
          <w:rFonts w:ascii="Simplified Arabic" w:eastAsia="Times New Roman" w:hAnsi="Simplified Arabic" w:cs="Bulgari Arabic"/>
          <w:b/>
          <w:bCs/>
          <w:color w:val="auto"/>
          <w:rtl/>
          <w:lang w:bidi="ar"/>
        </w:rPr>
        <w:t>: جاذبية متفوقة</w:t>
      </w:r>
    </w:p>
    <w:p w14:paraId="4C604B20" w14:textId="77777777" w:rsidR="007363A7" w:rsidRPr="00A71845" w:rsidRDefault="007363A7" w:rsidP="005E0542">
      <w:pPr>
        <w:pStyle w:val="Default"/>
        <w:bidi/>
        <w:jc w:val="both"/>
        <w:rPr>
          <w:rFonts w:ascii="Simplified Arabic" w:eastAsia="Times New Roman" w:hAnsi="Simplified Arabic" w:cs="Bulgari Arabic"/>
          <w:color w:val="auto"/>
        </w:rPr>
      </w:pPr>
    </w:p>
    <w:p w14:paraId="6D17F2FD" w14:textId="309DF630" w:rsidR="00BA22D8" w:rsidRPr="00A71845" w:rsidRDefault="00AA7F05" w:rsidP="005E0542">
      <w:pPr>
        <w:pStyle w:val="Default"/>
        <w:bidi/>
        <w:jc w:val="both"/>
        <w:rPr>
          <w:rFonts w:ascii="Simplified Arabic" w:eastAsia="Times New Roman" w:hAnsi="Simplified Arabic" w:cs="Bulgari Arabic"/>
          <w:color w:val="auto"/>
        </w:rPr>
      </w:pPr>
      <w:r w:rsidRPr="00A71845">
        <w:rPr>
          <w:rFonts w:ascii="Simplified Arabic" w:eastAsia="Times New Roman" w:hAnsi="Simplified Arabic" w:cs="Bulgari Arabic"/>
          <w:color w:val="auto"/>
          <w:rtl/>
          <w:lang w:bidi="ar"/>
        </w:rPr>
        <w:t xml:space="preserve">قدمت </w:t>
      </w:r>
      <w:proofErr w:type="spellStart"/>
      <w:r w:rsidRPr="00A71845">
        <w:rPr>
          <w:rFonts w:ascii="Simplified Arabic" w:eastAsia="Times New Roman" w:hAnsi="Simplified Arabic" w:cs="Bulgari Arabic"/>
          <w:color w:val="auto"/>
          <w:rtl/>
          <w:lang w:bidi="ar"/>
        </w:rPr>
        <w:t>بولغري</w:t>
      </w:r>
      <w:proofErr w:type="spellEnd"/>
      <w:r w:rsidRPr="00A71845">
        <w:rPr>
          <w:rFonts w:ascii="Simplified Arabic" w:eastAsia="Times New Roman" w:hAnsi="Simplified Arabic" w:cs="Bulgari Arabic"/>
          <w:color w:val="auto"/>
          <w:rtl/>
          <w:lang w:bidi="ar"/>
        </w:rPr>
        <w:t xml:space="preserve"> نموذجها الثوري من ساعات </w:t>
      </w:r>
      <w:proofErr w:type="spellStart"/>
      <w:r w:rsidRPr="00A71845">
        <w:rPr>
          <w:rFonts w:ascii="Simplified Arabic" w:eastAsia="Times New Roman" w:hAnsi="Simplified Arabic" w:cs="Bulgari Arabic"/>
          <w:color w:val="auto"/>
          <w:rtl/>
          <w:lang w:bidi="ar"/>
        </w:rPr>
        <w:t>أوكتو</w:t>
      </w:r>
      <w:proofErr w:type="spellEnd"/>
      <w:r w:rsidRPr="00A71845">
        <w:rPr>
          <w:rFonts w:ascii="Simplified Arabic" w:eastAsia="Times New Roman" w:hAnsi="Simplified Arabic" w:cs="Bulgari Arabic"/>
          <w:color w:val="auto"/>
          <w:rtl/>
          <w:lang w:bidi="ar"/>
        </w:rPr>
        <w:t xml:space="preserve"> </w:t>
      </w:r>
      <w:proofErr w:type="spellStart"/>
      <w:r w:rsidRPr="00A71845">
        <w:rPr>
          <w:rFonts w:ascii="Simplified Arabic" w:eastAsia="Times New Roman" w:hAnsi="Simplified Arabic" w:cs="Bulgari Arabic"/>
          <w:color w:val="auto"/>
          <w:rtl/>
          <w:lang w:bidi="ar"/>
        </w:rPr>
        <w:t>فينيسيمو</w:t>
      </w:r>
      <w:proofErr w:type="spellEnd"/>
      <w:r w:rsidRPr="00A71845">
        <w:rPr>
          <w:rFonts w:ascii="Simplified Arabic" w:eastAsia="Times New Roman" w:hAnsi="Simplified Arabic" w:cs="Bulgari Arabic"/>
          <w:color w:val="auto"/>
          <w:rtl/>
          <w:lang w:bidi="ar"/>
        </w:rPr>
        <w:t xml:space="preserve"> في عام 2014، حيث عكس التصميم البسيط والهندسة المميزة لهذا الإصدار المعزز بتقنية </w:t>
      </w:r>
      <w:proofErr w:type="spellStart"/>
      <w:r w:rsidRPr="00A71845">
        <w:rPr>
          <w:rFonts w:ascii="Simplified Arabic" w:eastAsia="Times New Roman" w:hAnsi="Simplified Arabic" w:cs="Bulgari Arabic"/>
          <w:color w:val="auto"/>
          <w:rtl/>
          <w:lang w:bidi="ar"/>
        </w:rPr>
        <w:t>التوربيون</w:t>
      </w:r>
      <w:proofErr w:type="spellEnd"/>
      <w:r w:rsidRPr="00A71845">
        <w:rPr>
          <w:rFonts w:ascii="Simplified Arabic" w:eastAsia="Times New Roman" w:hAnsi="Simplified Arabic" w:cs="Bulgari Arabic"/>
          <w:color w:val="auto"/>
          <w:rtl/>
          <w:lang w:bidi="ar"/>
        </w:rPr>
        <w:t xml:space="preserve"> خبرة العلامة في صناعة الساعات السويسرية الراقية ورؤيتها الفريدة للأناقة الإيطالية. ونجح هذا الإبداع النادر في تغيير ملامح القطاع تماماً، فخلال ثماني سنوات، وبحلول عام 2022، سجّل ثمانية أرقام قياسية كأكثر التصاميم في عالم الساعات نحافةً، ليكشف في كل نسخة له عن مزيج فريد من الثورة الميكانيكية والذوق الإيطالي الرفيع. ومع بداية عام 2024، طرحت الدار إصداراً مشرقاً بالذهب الأصفر من ساعات </w:t>
      </w:r>
      <w:proofErr w:type="spellStart"/>
      <w:r w:rsidRPr="00A71845">
        <w:rPr>
          <w:rFonts w:ascii="Simplified Arabic" w:eastAsia="Times New Roman" w:hAnsi="Simplified Arabic" w:cs="Bulgari Arabic"/>
          <w:color w:val="auto"/>
          <w:rtl/>
          <w:lang w:bidi="ar"/>
        </w:rPr>
        <w:t>أوكتو</w:t>
      </w:r>
      <w:proofErr w:type="spellEnd"/>
      <w:r w:rsidRPr="00A71845">
        <w:rPr>
          <w:rFonts w:ascii="Simplified Arabic" w:eastAsia="Times New Roman" w:hAnsi="Simplified Arabic" w:cs="Bulgari Arabic"/>
          <w:color w:val="auto"/>
          <w:rtl/>
          <w:lang w:bidi="ar"/>
        </w:rPr>
        <w:t xml:space="preserve"> </w:t>
      </w:r>
      <w:proofErr w:type="spellStart"/>
      <w:r w:rsidRPr="00A71845">
        <w:rPr>
          <w:rFonts w:ascii="Simplified Arabic" w:eastAsia="Times New Roman" w:hAnsi="Simplified Arabic" w:cs="Bulgari Arabic"/>
          <w:color w:val="auto"/>
          <w:rtl/>
          <w:lang w:bidi="ar"/>
        </w:rPr>
        <w:t>فينيسيمو</w:t>
      </w:r>
      <w:proofErr w:type="spellEnd"/>
      <w:r w:rsidRPr="00A71845">
        <w:rPr>
          <w:rFonts w:ascii="Simplified Arabic" w:eastAsia="Times New Roman" w:hAnsi="Simplified Arabic" w:cs="Bulgari Arabic"/>
          <w:color w:val="auto"/>
          <w:rtl/>
          <w:lang w:bidi="ar"/>
        </w:rPr>
        <w:t xml:space="preserve"> أوتوماتيك، والتي تُعدّ مثالاً على الساعات الراقية. ويتألق التصميم بأبعاد هيكلية معاصرة تستحضر </w:t>
      </w:r>
      <w:r w:rsidRPr="00A71845">
        <w:rPr>
          <w:rFonts w:ascii="Simplified Arabic" w:eastAsia="Times New Roman" w:hAnsi="Simplified Arabic" w:cs="Bulgari Arabic"/>
          <w:color w:val="auto"/>
          <w:rtl/>
          <w:lang w:bidi="ar"/>
        </w:rPr>
        <w:lastRenderedPageBreak/>
        <w:t xml:space="preserve">الجمال العتيق للذهب الأصفر، وتعيد إلى الأذهان أولى إصدارات </w:t>
      </w:r>
      <w:proofErr w:type="spellStart"/>
      <w:r w:rsidRPr="00A71845">
        <w:rPr>
          <w:rFonts w:ascii="Simplified Arabic" w:eastAsia="Times New Roman" w:hAnsi="Simplified Arabic" w:cs="Bulgari Arabic"/>
          <w:color w:val="auto"/>
          <w:rtl/>
          <w:lang w:bidi="ar"/>
        </w:rPr>
        <w:t>بولغري</w:t>
      </w:r>
      <w:proofErr w:type="spellEnd"/>
      <w:r w:rsidRPr="00A71845">
        <w:rPr>
          <w:rFonts w:ascii="Simplified Arabic" w:eastAsia="Times New Roman" w:hAnsi="Simplified Arabic" w:cs="Bulgari Arabic"/>
          <w:color w:val="auto"/>
          <w:rtl/>
          <w:lang w:bidi="ar"/>
        </w:rPr>
        <w:t xml:space="preserve"> من الساعات المصممة بإلهامٍ من فن </w:t>
      </w:r>
      <w:proofErr w:type="spellStart"/>
      <w:r w:rsidRPr="00A71845">
        <w:rPr>
          <w:rFonts w:ascii="Simplified Arabic" w:eastAsia="Times New Roman" w:hAnsi="Simplified Arabic" w:cs="Bulgari Arabic"/>
          <w:color w:val="auto"/>
          <w:rtl/>
          <w:lang w:bidi="ar"/>
        </w:rPr>
        <w:t>الآرت</w:t>
      </w:r>
      <w:proofErr w:type="spellEnd"/>
      <w:r w:rsidRPr="00A71845">
        <w:rPr>
          <w:rFonts w:ascii="Simplified Arabic" w:eastAsia="Times New Roman" w:hAnsi="Simplified Arabic" w:cs="Bulgari Arabic"/>
          <w:color w:val="auto"/>
          <w:rtl/>
          <w:lang w:bidi="ar"/>
        </w:rPr>
        <w:t xml:space="preserve"> </w:t>
      </w:r>
      <w:proofErr w:type="spellStart"/>
      <w:r w:rsidRPr="00A71845">
        <w:rPr>
          <w:rFonts w:ascii="Simplified Arabic" w:eastAsia="Times New Roman" w:hAnsi="Simplified Arabic" w:cs="Bulgari Arabic"/>
          <w:color w:val="auto"/>
          <w:rtl/>
          <w:lang w:bidi="ar"/>
        </w:rPr>
        <w:t>ديكو</w:t>
      </w:r>
      <w:proofErr w:type="spellEnd"/>
      <w:r w:rsidRPr="00A71845">
        <w:rPr>
          <w:rFonts w:ascii="Simplified Arabic" w:eastAsia="Times New Roman" w:hAnsi="Simplified Arabic" w:cs="Bulgari Arabic"/>
          <w:color w:val="auto"/>
          <w:rtl/>
          <w:lang w:bidi="ar"/>
        </w:rPr>
        <w:t xml:space="preserve"> في ثلاثينيات القرن الماضي. كما كشفت العلامة أيضاً في هذا العام عن نموذج </w:t>
      </w:r>
      <w:proofErr w:type="spellStart"/>
      <w:r w:rsidRPr="00A71845">
        <w:rPr>
          <w:rFonts w:ascii="Simplified Arabic" w:eastAsia="Times New Roman" w:hAnsi="Simplified Arabic" w:cs="Bulgari Arabic"/>
          <w:color w:val="auto"/>
          <w:rtl/>
          <w:lang w:bidi="ar"/>
        </w:rPr>
        <w:t>أوكتو</w:t>
      </w:r>
      <w:proofErr w:type="spellEnd"/>
      <w:r w:rsidRPr="00A71845">
        <w:rPr>
          <w:rFonts w:ascii="Simplified Arabic" w:eastAsia="Times New Roman" w:hAnsi="Simplified Arabic" w:cs="Bulgari Arabic"/>
          <w:color w:val="auto"/>
          <w:rtl/>
          <w:lang w:bidi="ar"/>
        </w:rPr>
        <w:t xml:space="preserve"> </w:t>
      </w:r>
      <w:proofErr w:type="spellStart"/>
      <w:r w:rsidRPr="00A71845">
        <w:rPr>
          <w:rFonts w:ascii="Simplified Arabic" w:eastAsia="Times New Roman" w:hAnsi="Simplified Arabic" w:cs="Bulgari Arabic"/>
          <w:color w:val="auto"/>
          <w:rtl/>
          <w:lang w:bidi="ar"/>
        </w:rPr>
        <w:t>فينيسيمو</w:t>
      </w:r>
      <w:proofErr w:type="spellEnd"/>
      <w:r w:rsidRPr="00A71845">
        <w:rPr>
          <w:rFonts w:ascii="Simplified Arabic" w:eastAsia="Times New Roman" w:hAnsi="Simplified Arabic" w:cs="Bulgari Arabic"/>
          <w:color w:val="auto"/>
          <w:rtl/>
          <w:lang w:bidi="ar"/>
        </w:rPr>
        <w:t xml:space="preserve"> توسكان كوبر، والذي يتميز بميناء رائع يحاكي أشعة الشمس من المعدن.</w:t>
      </w:r>
    </w:p>
    <w:p w14:paraId="1D61B0E7" w14:textId="77777777" w:rsidR="00666F73" w:rsidRPr="00A71845" w:rsidRDefault="00666F73" w:rsidP="005E0542">
      <w:pPr>
        <w:pStyle w:val="Default"/>
        <w:bidi/>
        <w:jc w:val="both"/>
        <w:rPr>
          <w:rFonts w:ascii="Simplified Arabic" w:eastAsia="Times New Roman" w:hAnsi="Simplified Arabic" w:cs="Bulgari Arabic"/>
          <w:color w:val="auto"/>
        </w:rPr>
      </w:pPr>
    </w:p>
    <w:p w14:paraId="407C267E" w14:textId="16E0720C" w:rsidR="007363A7" w:rsidRPr="00A71845" w:rsidRDefault="00AA7F05" w:rsidP="005E0542">
      <w:pPr>
        <w:pStyle w:val="Default"/>
        <w:bidi/>
        <w:jc w:val="center"/>
        <w:rPr>
          <w:rFonts w:ascii="Simplified Arabic" w:eastAsia="Times New Roman" w:hAnsi="Simplified Arabic" w:cs="Bulgari Arabic"/>
          <w:b/>
          <w:bCs/>
          <w:color w:val="auto"/>
        </w:rPr>
      </w:pPr>
      <w:r w:rsidRPr="00A71845">
        <w:rPr>
          <w:rFonts w:ascii="Simplified Arabic" w:eastAsia="Times New Roman" w:hAnsi="Simplified Arabic" w:cs="Bulgari Arabic"/>
          <w:b/>
          <w:bCs/>
          <w:color w:val="auto"/>
          <w:rtl/>
          <w:lang w:bidi="ar"/>
        </w:rPr>
        <w:t>لوتشيا: تألق استثنائي</w:t>
      </w:r>
    </w:p>
    <w:p w14:paraId="2C9D0889" w14:textId="77777777" w:rsidR="007363A7" w:rsidRPr="00A71845" w:rsidRDefault="007363A7" w:rsidP="005E0542">
      <w:pPr>
        <w:pStyle w:val="Default"/>
        <w:bidi/>
        <w:jc w:val="both"/>
        <w:rPr>
          <w:rFonts w:ascii="Simplified Arabic" w:eastAsia="Times New Roman" w:hAnsi="Simplified Arabic" w:cs="Bulgari Arabic"/>
          <w:color w:val="auto"/>
        </w:rPr>
      </w:pPr>
    </w:p>
    <w:p w14:paraId="6703CA48" w14:textId="365C6245" w:rsidR="009E4D95" w:rsidRPr="00A71845" w:rsidRDefault="005250F0" w:rsidP="005E0542">
      <w:pPr>
        <w:pStyle w:val="Default"/>
        <w:bidi/>
        <w:jc w:val="both"/>
        <w:rPr>
          <w:rFonts w:ascii="Simplified Arabic" w:eastAsia="Times New Roman" w:hAnsi="Simplified Arabic" w:cs="Bulgari Arabic"/>
          <w:color w:val="auto"/>
        </w:rPr>
      </w:pPr>
      <w:r w:rsidRPr="00A71845">
        <w:rPr>
          <w:rFonts w:ascii="Simplified Arabic" w:eastAsia="Times New Roman" w:hAnsi="Simplified Arabic" w:cs="Bulgari Arabic"/>
          <w:color w:val="auto"/>
          <w:rtl/>
          <w:lang w:bidi="ar"/>
        </w:rPr>
        <w:t xml:space="preserve">جسّد نموذج لوتشيا منذ طرحه في عام 2014 منهجية </w:t>
      </w:r>
      <w:proofErr w:type="spellStart"/>
      <w:r w:rsidRPr="00A71845">
        <w:rPr>
          <w:rFonts w:ascii="Simplified Arabic" w:eastAsia="Times New Roman" w:hAnsi="Simplified Arabic" w:cs="Bulgari Arabic"/>
          <w:color w:val="auto"/>
          <w:rtl/>
          <w:lang w:bidi="ar"/>
        </w:rPr>
        <w:t>بولغري</w:t>
      </w:r>
      <w:proofErr w:type="spellEnd"/>
      <w:r w:rsidRPr="00A71845">
        <w:rPr>
          <w:rFonts w:ascii="Simplified Arabic" w:eastAsia="Times New Roman" w:hAnsi="Simplified Arabic" w:cs="Bulgari Arabic"/>
          <w:color w:val="auto"/>
          <w:rtl/>
          <w:lang w:bidi="ar"/>
        </w:rPr>
        <w:t xml:space="preserve"> الجديدة تجاه الساعات المرصعة بالجواهر، ليعزز مكانة الدار كأفضل علامة من روما في صياغة الساعات المرصعة بالمجوهرات، ويؤكد فلسفتها المميزة في القطاع. ويرى جان-كريستوف بابين بأن الساعة "تلتقط أجمل التفاصيل في عالمي الساعات والمجوهرات لتمزج المادة الثمينة مع التكوين الأنيق، وفق أسلوب يعتمد صياغة الجوهرة كأساس لاختيار حركية </w:t>
      </w:r>
      <w:proofErr w:type="spellStart"/>
      <w:r w:rsidRPr="00A71845">
        <w:rPr>
          <w:rFonts w:ascii="Simplified Arabic" w:eastAsia="Times New Roman" w:hAnsi="Simplified Arabic" w:cs="Bulgari Arabic"/>
          <w:color w:val="auto"/>
          <w:rtl/>
          <w:lang w:bidi="ar"/>
        </w:rPr>
        <w:t>كاليبر</w:t>
      </w:r>
      <w:proofErr w:type="spellEnd"/>
      <w:r w:rsidRPr="00A71845">
        <w:rPr>
          <w:rFonts w:ascii="Simplified Arabic" w:eastAsia="Times New Roman" w:hAnsi="Simplified Arabic" w:cs="Bulgari Arabic"/>
          <w:color w:val="auto"/>
          <w:rtl/>
          <w:lang w:bidi="ar"/>
        </w:rPr>
        <w:t xml:space="preserve"> التي تتكامل معها، فترصيع </w:t>
      </w:r>
      <w:proofErr w:type="spellStart"/>
      <w:r w:rsidRPr="00A71845">
        <w:rPr>
          <w:rFonts w:ascii="Simplified Arabic" w:eastAsia="Times New Roman" w:hAnsi="Simplified Arabic" w:cs="Bulgari Arabic"/>
          <w:color w:val="auto"/>
          <w:rtl/>
          <w:lang w:bidi="ar"/>
        </w:rPr>
        <w:t>التوربيون</w:t>
      </w:r>
      <w:proofErr w:type="spellEnd"/>
      <w:r w:rsidRPr="00A71845">
        <w:rPr>
          <w:rFonts w:ascii="Simplified Arabic" w:eastAsia="Times New Roman" w:hAnsi="Simplified Arabic" w:cs="Bulgari Arabic"/>
          <w:color w:val="auto"/>
          <w:rtl/>
          <w:lang w:bidi="ar"/>
        </w:rPr>
        <w:t xml:space="preserve"> بالألماس مثلاً ينطلق من الحجر النفيس كقاعدة وليس العكس". وتحتفل </w:t>
      </w:r>
      <w:proofErr w:type="spellStart"/>
      <w:r w:rsidRPr="00A71845">
        <w:rPr>
          <w:rFonts w:ascii="Simplified Arabic" w:eastAsia="Times New Roman" w:hAnsi="Simplified Arabic" w:cs="Bulgari Arabic"/>
          <w:color w:val="auto"/>
          <w:rtl/>
          <w:lang w:bidi="ar"/>
        </w:rPr>
        <w:t>بولغري</w:t>
      </w:r>
      <w:proofErr w:type="spellEnd"/>
      <w:r w:rsidRPr="00A71845">
        <w:rPr>
          <w:rFonts w:ascii="Simplified Arabic" w:eastAsia="Times New Roman" w:hAnsi="Simplified Arabic" w:cs="Bulgari Arabic"/>
          <w:color w:val="auto"/>
          <w:rtl/>
          <w:lang w:bidi="ar"/>
        </w:rPr>
        <w:t xml:space="preserve"> هذا العام بالذكرى السنوية العاشرة لإطلاق ساعات لوتشيا، من خلال تقديمها لإصدار عصري يُعدّ الأكثر إشراقاً وحداثةً في تاريخ هذه التحفة الفنية. ويكشف هذا النموذج المصنوع من الفولاذ والذهب عن صياغة جديدة كلياً، من حلقة الإطار إلى حلقات السوار المبتكرة على شكل الحرف </w:t>
      </w:r>
      <w:r w:rsidRPr="00A71845">
        <w:rPr>
          <w:rFonts w:ascii="Simplified Arabic" w:eastAsia="Times New Roman" w:hAnsi="Simplified Arabic" w:cs="Bulgari Arabic"/>
          <w:color w:val="auto"/>
        </w:rPr>
        <w:t>V</w:t>
      </w:r>
      <w:r w:rsidRPr="00A71845">
        <w:rPr>
          <w:rFonts w:ascii="Simplified Arabic" w:eastAsia="Times New Roman" w:hAnsi="Simplified Arabic" w:cs="Bulgari Arabic"/>
          <w:color w:val="auto"/>
          <w:rtl/>
          <w:lang w:bidi="ar"/>
        </w:rPr>
        <w:t xml:space="preserve">، في تناغم مذهل مع الميناء الموشّح بخطوط مشرقة من عرق اللؤلؤ الملون أو المطعّم بقطع معاد تدويرها من حجر </w:t>
      </w:r>
      <w:proofErr w:type="spellStart"/>
      <w:r w:rsidRPr="00A71845">
        <w:rPr>
          <w:rFonts w:ascii="Simplified Arabic" w:eastAsia="Times New Roman" w:hAnsi="Simplified Arabic" w:cs="Bulgari Arabic"/>
          <w:color w:val="auto"/>
          <w:rtl/>
          <w:lang w:bidi="ar"/>
        </w:rPr>
        <w:t>الملاكيت</w:t>
      </w:r>
      <w:proofErr w:type="spellEnd"/>
      <w:r w:rsidRPr="00A71845">
        <w:rPr>
          <w:rFonts w:ascii="Simplified Arabic" w:eastAsia="Times New Roman" w:hAnsi="Simplified Arabic" w:cs="Bulgari Arabic"/>
          <w:color w:val="auto"/>
          <w:rtl/>
          <w:lang w:bidi="ar"/>
        </w:rPr>
        <w:t xml:space="preserve">. </w:t>
      </w:r>
    </w:p>
    <w:p w14:paraId="3D9A6223" w14:textId="77777777" w:rsidR="004006B2" w:rsidRPr="00A71845" w:rsidRDefault="004006B2" w:rsidP="005E0542">
      <w:pPr>
        <w:pStyle w:val="Default"/>
        <w:bidi/>
        <w:jc w:val="both"/>
        <w:rPr>
          <w:rFonts w:ascii="Simplified Arabic" w:eastAsia="Times New Roman" w:hAnsi="Simplified Arabic" w:cs="Bulgari Arabic"/>
          <w:color w:val="auto"/>
        </w:rPr>
      </w:pPr>
    </w:p>
    <w:p w14:paraId="23DDBFFA" w14:textId="78AFD5EB" w:rsidR="00BA22D8" w:rsidRPr="00A71845" w:rsidRDefault="00AA7F05" w:rsidP="005E0542">
      <w:pPr>
        <w:pStyle w:val="Default"/>
        <w:bidi/>
        <w:jc w:val="both"/>
        <w:rPr>
          <w:rFonts w:ascii="Simplified Arabic" w:hAnsi="Simplified Arabic" w:cs="Bulgari Arabic"/>
          <w:color w:val="000000" w:themeColor="text1"/>
        </w:rPr>
      </w:pPr>
      <w:r w:rsidRPr="00A71845">
        <w:rPr>
          <w:rFonts w:ascii="Simplified Arabic" w:eastAsia="Times New Roman" w:hAnsi="Simplified Arabic" w:cs="Bulgari Arabic"/>
          <w:color w:val="auto"/>
          <w:rtl/>
          <w:lang w:bidi="ar"/>
        </w:rPr>
        <w:t xml:space="preserve">وتدوّن هذه الإبداعات فصلاً جديداً في حكاية الساعات التي تكتبها </w:t>
      </w:r>
      <w:r w:rsidRPr="00A71845">
        <w:rPr>
          <w:rFonts w:ascii="Simplified Arabic" w:eastAsia="Times New Roman" w:hAnsi="Simplified Arabic" w:cs="Bulgari Arabic"/>
          <w:i/>
          <w:iCs/>
          <w:color w:val="auto"/>
          <w:rtl/>
          <w:lang w:bidi="ar"/>
        </w:rPr>
        <w:t xml:space="preserve">الدار </w:t>
      </w:r>
      <w:r w:rsidRPr="00A71845">
        <w:rPr>
          <w:rFonts w:ascii="Simplified Arabic" w:eastAsia="Times New Roman" w:hAnsi="Simplified Arabic" w:cs="Bulgari Arabic"/>
          <w:color w:val="auto"/>
          <w:rtl/>
          <w:lang w:bidi="ar"/>
        </w:rPr>
        <w:t xml:space="preserve">في كل لحظة، لترسم لوحةً فنيةً تمزج الأناقة الإيطالية والتميز الحرفي والتألق الأسطوري للذهب. وتقدم </w:t>
      </w:r>
      <w:proofErr w:type="spellStart"/>
      <w:r w:rsidRPr="00A71845">
        <w:rPr>
          <w:rFonts w:ascii="Simplified Arabic" w:eastAsia="Times New Roman" w:hAnsi="Simplified Arabic" w:cs="Bulgari Arabic"/>
          <w:color w:val="auto"/>
          <w:rtl/>
          <w:lang w:bidi="ar"/>
        </w:rPr>
        <w:t>بولغري</w:t>
      </w:r>
      <w:proofErr w:type="spellEnd"/>
      <w:r w:rsidRPr="00A71845">
        <w:rPr>
          <w:rFonts w:ascii="Simplified Arabic" w:eastAsia="Times New Roman" w:hAnsi="Simplified Arabic" w:cs="Bulgari Arabic"/>
          <w:color w:val="auto"/>
          <w:rtl/>
          <w:lang w:bidi="ar"/>
        </w:rPr>
        <w:t xml:space="preserve"> توليفةً نادرةً تجمع الساعات المعقدة وروائع المجوهرات، وهي تتيح، وفقاً لتعبير أنطوان بين، مدير قسم الساعات في </w:t>
      </w:r>
      <w:proofErr w:type="spellStart"/>
      <w:r w:rsidRPr="00A71845">
        <w:rPr>
          <w:rFonts w:ascii="Simplified Arabic" w:eastAsia="Times New Roman" w:hAnsi="Simplified Arabic" w:cs="Bulgari Arabic"/>
          <w:color w:val="auto"/>
          <w:rtl/>
          <w:lang w:bidi="ar"/>
        </w:rPr>
        <w:t>بولغري</w:t>
      </w:r>
      <w:proofErr w:type="spellEnd"/>
      <w:r w:rsidRPr="00A71845">
        <w:rPr>
          <w:rFonts w:ascii="Simplified Arabic" w:eastAsia="Times New Roman" w:hAnsi="Simplified Arabic" w:cs="Bulgari Arabic"/>
          <w:color w:val="auto"/>
          <w:rtl/>
          <w:lang w:bidi="ar"/>
        </w:rPr>
        <w:t xml:space="preserve"> "أفضل ترجمة للحالة الشعورية والانطباعات العاطفية التي تريد العلامة إيصالها إلى عشاق الساعات".</w:t>
      </w:r>
    </w:p>
    <w:p w14:paraId="0D1AADF8" w14:textId="77777777" w:rsidR="00BA22D8" w:rsidRPr="00A71845" w:rsidRDefault="00BA22D8" w:rsidP="005E0542">
      <w:pPr>
        <w:pStyle w:val="Default"/>
        <w:bidi/>
        <w:jc w:val="both"/>
        <w:rPr>
          <w:rFonts w:ascii="Simplified Arabic" w:eastAsia="Times New Roman" w:hAnsi="Simplified Arabic" w:cs="Bulgari Arabic"/>
          <w:color w:val="auto"/>
        </w:rPr>
      </w:pPr>
    </w:p>
    <w:p w14:paraId="1073E48A" w14:textId="5D15EA67" w:rsidR="00523178" w:rsidRPr="00A71845" w:rsidRDefault="00523178" w:rsidP="005E0542">
      <w:pPr>
        <w:bidi/>
        <w:rPr>
          <w:rFonts w:ascii="Simplified Arabic" w:hAnsi="Simplified Arabic" w:cs="Bulgari Arabic"/>
          <w:color w:val="000000" w:themeColor="text1"/>
        </w:rPr>
      </w:pPr>
    </w:p>
    <w:p w14:paraId="3C6C6789" w14:textId="3BB2DB47" w:rsidR="00C34CE6" w:rsidRPr="00A71845" w:rsidRDefault="00C34CE6" w:rsidP="005E0542">
      <w:pPr>
        <w:bidi/>
        <w:rPr>
          <w:rFonts w:ascii="Simplified Arabic" w:hAnsi="Simplified Arabic" w:cs="Bulgari Arabic"/>
          <w:color w:val="000000" w:themeColor="text1"/>
        </w:rPr>
      </w:pPr>
    </w:p>
    <w:p w14:paraId="20BE2BB0" w14:textId="394DBD4F" w:rsidR="005A515E" w:rsidRPr="00A71845" w:rsidRDefault="001700D5" w:rsidP="005E0542">
      <w:pPr>
        <w:pStyle w:val="yiv3636075014msolistparagraph"/>
        <w:shd w:val="clear" w:color="auto" w:fill="FFFFFF"/>
        <w:bidi/>
        <w:jc w:val="center"/>
        <w:rPr>
          <w:rFonts w:ascii="Simplified Arabic" w:hAnsi="Simplified Arabic" w:cs="Bulgari Arabic"/>
          <w:b/>
          <w:bCs/>
          <w:sz w:val="28"/>
          <w:szCs w:val="28"/>
        </w:rPr>
      </w:pPr>
      <w:r w:rsidRPr="00A71845">
        <w:rPr>
          <w:rFonts w:ascii="Simplified Arabic" w:hAnsi="Simplified Arabic" w:cs="Bulgari Arabic"/>
          <w:b/>
          <w:bCs/>
          <w:sz w:val="28"/>
          <w:szCs w:val="28"/>
          <w:rtl/>
          <w:lang w:bidi="ar"/>
        </w:rPr>
        <w:t xml:space="preserve">فصل جديد في تاريخ ساعات </w:t>
      </w:r>
      <w:proofErr w:type="spellStart"/>
      <w:r w:rsidRPr="00A71845">
        <w:rPr>
          <w:rFonts w:ascii="Simplified Arabic" w:hAnsi="Simplified Arabic" w:cs="Bulgari Arabic"/>
          <w:b/>
          <w:bCs/>
          <w:sz w:val="28"/>
          <w:szCs w:val="28"/>
          <w:rtl/>
          <w:lang w:bidi="ar"/>
        </w:rPr>
        <w:t>بولغري</w:t>
      </w:r>
      <w:proofErr w:type="spellEnd"/>
      <w:r w:rsidRPr="00A71845">
        <w:rPr>
          <w:rFonts w:ascii="Simplified Arabic" w:hAnsi="Simplified Arabic" w:cs="Bulgari Arabic"/>
          <w:b/>
          <w:bCs/>
          <w:sz w:val="28"/>
          <w:szCs w:val="28"/>
          <w:rtl/>
          <w:lang w:bidi="ar"/>
        </w:rPr>
        <w:t xml:space="preserve"> </w:t>
      </w:r>
      <w:proofErr w:type="spellStart"/>
      <w:r w:rsidRPr="00A71845">
        <w:rPr>
          <w:rFonts w:ascii="Simplified Arabic" w:hAnsi="Simplified Arabic" w:cs="Bulgari Arabic"/>
          <w:b/>
          <w:bCs/>
          <w:sz w:val="28"/>
          <w:szCs w:val="28"/>
          <w:rtl/>
          <w:lang w:bidi="ar"/>
        </w:rPr>
        <w:t>بولغري</w:t>
      </w:r>
      <w:proofErr w:type="spellEnd"/>
      <w:r w:rsidRPr="00A71845">
        <w:rPr>
          <w:rFonts w:ascii="Simplified Arabic" w:hAnsi="Simplified Arabic" w:cs="Bulgari Arabic"/>
          <w:b/>
          <w:bCs/>
          <w:sz w:val="28"/>
          <w:szCs w:val="28"/>
          <w:rtl/>
          <w:lang w:bidi="ar"/>
        </w:rPr>
        <w:t xml:space="preserve"> </w:t>
      </w:r>
      <w:r w:rsidRPr="00A71845">
        <w:rPr>
          <w:rFonts w:ascii="Simplified Arabic" w:hAnsi="Simplified Arabic" w:cs="Bulgari Arabic"/>
          <w:sz w:val="28"/>
          <w:szCs w:val="28"/>
        </w:rPr>
        <w:br/>
      </w:r>
      <w:r w:rsidRPr="00A71845">
        <w:rPr>
          <w:rFonts w:ascii="Simplified Arabic" w:hAnsi="Simplified Arabic" w:cs="Bulgari Arabic"/>
          <w:b/>
          <w:bCs/>
          <w:sz w:val="28"/>
          <w:szCs w:val="28"/>
          <w:rtl/>
          <w:lang w:bidi="ar"/>
        </w:rPr>
        <w:t>أيقونة من عالم الخيال</w:t>
      </w:r>
    </w:p>
    <w:p w14:paraId="67B25CC3" w14:textId="7D6DE0BF" w:rsidR="009E7703" w:rsidRPr="00A71845" w:rsidRDefault="00AA7F05" w:rsidP="00E07E85">
      <w:pPr>
        <w:pStyle w:val="yiv3636075014msolistparagraph"/>
        <w:shd w:val="clear" w:color="auto" w:fill="FFFFFF"/>
        <w:bidi/>
        <w:jc w:val="both"/>
        <w:rPr>
          <w:rFonts w:ascii="Simplified Arabic" w:hAnsi="Simplified Arabic" w:cs="Bulgari Arabic"/>
          <w:b/>
          <w:bCs/>
        </w:rPr>
      </w:pPr>
      <w:r w:rsidRPr="00A71845">
        <w:rPr>
          <w:rFonts w:ascii="Simplified Arabic" w:hAnsi="Simplified Arabic" w:cs="Bulgari Arabic"/>
          <w:b/>
          <w:bCs/>
          <w:rtl/>
          <w:lang w:bidi="ar"/>
        </w:rPr>
        <w:t xml:space="preserve">يتميز طراز </w:t>
      </w:r>
      <w:proofErr w:type="spellStart"/>
      <w:r w:rsidRPr="00A71845">
        <w:rPr>
          <w:rFonts w:ascii="Simplified Arabic" w:hAnsi="Simplified Arabic" w:cs="Bulgari Arabic"/>
          <w:b/>
          <w:bCs/>
          <w:rtl/>
          <w:lang w:bidi="ar"/>
        </w:rPr>
        <w:t>بولغري</w:t>
      </w:r>
      <w:proofErr w:type="spellEnd"/>
      <w:r w:rsidRPr="00A71845">
        <w:rPr>
          <w:rFonts w:ascii="Simplified Arabic" w:hAnsi="Simplified Arabic" w:cs="Bulgari Arabic"/>
          <w:b/>
          <w:bCs/>
          <w:rtl/>
          <w:lang w:bidi="ar"/>
        </w:rPr>
        <w:t xml:space="preserve"> </w:t>
      </w:r>
      <w:proofErr w:type="spellStart"/>
      <w:r w:rsidRPr="00A71845">
        <w:rPr>
          <w:rFonts w:ascii="Simplified Arabic" w:hAnsi="Simplified Arabic" w:cs="Bulgari Arabic"/>
          <w:b/>
          <w:bCs/>
          <w:rtl/>
          <w:lang w:bidi="ar"/>
        </w:rPr>
        <w:t>بولغري</w:t>
      </w:r>
      <w:proofErr w:type="spellEnd"/>
      <w:r w:rsidRPr="00A71845">
        <w:rPr>
          <w:rFonts w:ascii="Simplified Arabic" w:hAnsi="Simplified Arabic" w:cs="Bulgari Arabic"/>
          <w:b/>
          <w:bCs/>
          <w:rtl/>
          <w:lang w:bidi="ar"/>
        </w:rPr>
        <w:t xml:space="preserve"> بلمسة كلاسيكية لا تخلو من الجرأة، فهو يتجاوز الحدود التقليدية لعالم الساعات ويرسم ملامح التوجهات الجديدة ليستقطب أصحاب الشخصية الواثقة. ومع اقتراب الذكرى السنوية الخمسين لهذه الأيقونة، تقدم الدار إصداراً مميزاً يستحضر جمال النسخة الأصلية ليؤكد أناقتها الكلاسيكية الراسخة، ويعكس قيمتها الثمينة التي تتجاوز الزمن. وتكشف الإبداعات الجديدة عن هياكل مشرقة بالذهب الأصفر أو الوردي، حيث تأتي في نسختين مختلفتي الحجم، تعبّر الأولى عن الجاذبية العتيقة للعلبة البالغ قطرها 26 مم، بينما تترجم الثانية مفردات الحداثة العصرية من خلال العلبة البالغ قطرها 38 مم.</w:t>
      </w:r>
    </w:p>
    <w:p w14:paraId="0871EFBB" w14:textId="3FB72364" w:rsidR="001700D5" w:rsidRPr="00A71845" w:rsidRDefault="001700D5" w:rsidP="00E07E85">
      <w:pPr>
        <w:pStyle w:val="yiv3636075014msolistparagraph"/>
        <w:shd w:val="clear" w:color="auto" w:fill="FFFFFF"/>
        <w:bidi/>
        <w:jc w:val="both"/>
        <w:rPr>
          <w:rFonts w:ascii="Simplified Arabic" w:hAnsi="Simplified Arabic" w:cs="Bulgari Arabic"/>
        </w:rPr>
      </w:pPr>
      <w:r w:rsidRPr="00A71845">
        <w:rPr>
          <w:rFonts w:ascii="Simplified Arabic" w:hAnsi="Simplified Arabic" w:cs="Bulgari Arabic"/>
          <w:rtl/>
          <w:lang w:bidi="ar"/>
        </w:rPr>
        <w:t xml:space="preserve">أمّا أحرف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w:t>
      </w:r>
      <w:proofErr w:type="gramStart"/>
      <w:r w:rsidRPr="00A71845">
        <w:rPr>
          <w:rFonts w:ascii="Simplified Arabic" w:hAnsi="Simplified Arabic" w:cs="Bulgari Arabic"/>
          <w:rtl/>
          <w:lang w:bidi="ar"/>
        </w:rPr>
        <w:t>الـ14</w:t>
      </w:r>
      <w:proofErr w:type="gramEnd"/>
      <w:r w:rsidRPr="00A71845">
        <w:rPr>
          <w:rFonts w:ascii="Simplified Arabic" w:hAnsi="Simplified Arabic" w:cs="Bulgari Arabic"/>
          <w:rtl/>
          <w:lang w:bidi="ar"/>
        </w:rPr>
        <w:t xml:space="preserve"> التي تزين حلقة الإطار فتبدو مثل النقوش التي وثّقت أسماء الأباطرة على العملات المعدنية القديمة، مما أضفى لمسةً من العبقرية الجمالية والجاذبية الملفتة للساعة، ورسم لها ملامحها الخاصة وأسلوبها المميز كي تليق بالمواهب الطموحة والشخصيات الواثقة من قدرتها على تغيير العالم، من فنانين وممثلين ورواد أعمال ومبدعين يتطلعون إلى إحداث الفارق. لذلك كان من الطبيعي أن تحظى ساعات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بإعجاب المشاهير، مثل تينا </w:t>
      </w:r>
      <w:proofErr w:type="spellStart"/>
      <w:r w:rsidRPr="00A71845">
        <w:rPr>
          <w:rFonts w:ascii="Simplified Arabic" w:hAnsi="Simplified Arabic" w:cs="Bulgari Arabic"/>
          <w:rtl/>
          <w:lang w:bidi="ar"/>
        </w:rPr>
        <w:t>ترنر</w:t>
      </w:r>
      <w:proofErr w:type="spellEnd"/>
      <w:r w:rsidRPr="00A71845">
        <w:rPr>
          <w:rFonts w:ascii="Simplified Arabic" w:hAnsi="Simplified Arabic" w:cs="Bulgari Arabic"/>
          <w:rtl/>
          <w:lang w:bidi="ar"/>
        </w:rPr>
        <w:t xml:space="preserve"> وسوزان </w:t>
      </w:r>
      <w:proofErr w:type="spellStart"/>
      <w:r w:rsidRPr="00A71845">
        <w:rPr>
          <w:rFonts w:ascii="Simplified Arabic" w:hAnsi="Simplified Arabic" w:cs="Bulgari Arabic"/>
          <w:rtl/>
          <w:lang w:bidi="ar"/>
        </w:rPr>
        <w:t>سارندون</w:t>
      </w:r>
      <w:proofErr w:type="spellEnd"/>
      <w:r w:rsidRPr="00A71845">
        <w:rPr>
          <w:rFonts w:ascii="Simplified Arabic" w:hAnsi="Simplified Arabic" w:cs="Bulgari Arabic"/>
          <w:rtl/>
          <w:lang w:bidi="ar"/>
        </w:rPr>
        <w:t xml:space="preserve"> وكارول ألت وبيل غيتس، إضافة إلى </w:t>
      </w:r>
      <w:proofErr w:type="spellStart"/>
      <w:r w:rsidRPr="00A71845">
        <w:rPr>
          <w:rFonts w:ascii="Simplified Arabic" w:hAnsi="Simplified Arabic" w:cs="Bulgari Arabic"/>
          <w:rtl/>
          <w:lang w:bidi="ar"/>
        </w:rPr>
        <w:t>بينيشيو</w:t>
      </w:r>
      <w:proofErr w:type="spellEnd"/>
      <w:r w:rsidRPr="00A71845">
        <w:rPr>
          <w:rFonts w:ascii="Simplified Arabic" w:hAnsi="Simplified Arabic" w:cs="Bulgari Arabic"/>
          <w:rtl/>
          <w:lang w:bidi="ar"/>
        </w:rPr>
        <w:t xml:space="preserve"> ديل تورو وجورج مايكل </w:t>
      </w:r>
      <w:proofErr w:type="spellStart"/>
      <w:r w:rsidRPr="00A71845">
        <w:rPr>
          <w:rFonts w:ascii="Simplified Arabic" w:hAnsi="Simplified Arabic" w:cs="Bulgari Arabic"/>
          <w:rtl/>
          <w:lang w:bidi="ar"/>
        </w:rPr>
        <w:t>وزيندايا</w:t>
      </w:r>
      <w:proofErr w:type="spellEnd"/>
      <w:r w:rsidRPr="00A71845">
        <w:rPr>
          <w:rFonts w:ascii="Simplified Arabic" w:hAnsi="Simplified Arabic" w:cs="Bulgari Arabic"/>
          <w:rtl/>
          <w:lang w:bidi="ar"/>
        </w:rPr>
        <w:t xml:space="preserve"> وغيرهم من الشخصيات التي تألقت إطلالتها بهذه الأيقونة المذهلة. </w:t>
      </w:r>
    </w:p>
    <w:p w14:paraId="17C6A87B" w14:textId="35A6F9E7" w:rsidR="00345629" w:rsidRPr="00A71845" w:rsidRDefault="007F6DA0" w:rsidP="00E07E85">
      <w:pPr>
        <w:pStyle w:val="yiv3636075014msolistparagraph"/>
        <w:shd w:val="clear" w:color="auto" w:fill="FFFFFF"/>
        <w:bidi/>
        <w:jc w:val="both"/>
        <w:rPr>
          <w:rFonts w:ascii="Simplified Arabic" w:hAnsi="Simplified Arabic" w:cs="Bulgari Arabic"/>
        </w:rPr>
      </w:pPr>
      <w:r w:rsidRPr="00A71845">
        <w:rPr>
          <w:rFonts w:ascii="Simplified Arabic" w:hAnsi="Simplified Arabic" w:cs="Bulgari Arabic"/>
          <w:rtl/>
          <w:lang w:bidi="ar"/>
        </w:rPr>
        <w:lastRenderedPageBreak/>
        <w:t xml:space="preserve">يوازن تصميم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بين الخطوط الجريئة لحلقة الإطار والأناقة البسيطة للميناء، ضمن إبداع يعكس بصمة الدار التي تجمع الجاذبية الإيطالية والدقة السويسرية. أمّا اسمها، فيلخّص الجوهر الإبداعي للدار حسب تعبير روبن </w:t>
      </w:r>
      <w:proofErr w:type="spellStart"/>
      <w:r w:rsidRPr="00A71845">
        <w:rPr>
          <w:rFonts w:ascii="Simplified Arabic" w:hAnsi="Simplified Arabic" w:cs="Bulgari Arabic"/>
          <w:rtl/>
          <w:lang w:bidi="ar"/>
        </w:rPr>
        <w:t>سويثينبنك</w:t>
      </w:r>
      <w:proofErr w:type="spellEnd"/>
      <w:r w:rsidRPr="00A71845">
        <w:rPr>
          <w:rFonts w:ascii="Simplified Arabic" w:hAnsi="Simplified Arabic" w:cs="Bulgari Arabic"/>
          <w:rtl/>
          <w:lang w:bidi="ar"/>
        </w:rPr>
        <w:t xml:space="preserve"> في كتابه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ما وراء الوقت". ويقول جون </w:t>
      </w:r>
      <w:proofErr w:type="spellStart"/>
      <w:r w:rsidRPr="00A71845">
        <w:rPr>
          <w:rFonts w:ascii="Simplified Arabic" w:hAnsi="Simplified Arabic" w:cs="Bulgari Arabic"/>
          <w:rtl/>
          <w:lang w:bidi="ar"/>
        </w:rPr>
        <w:t>جولدبيرجر</w:t>
      </w:r>
      <w:proofErr w:type="spellEnd"/>
      <w:r w:rsidRPr="00A71845">
        <w:rPr>
          <w:rFonts w:ascii="Simplified Arabic" w:hAnsi="Simplified Arabic" w:cs="Bulgari Arabic"/>
          <w:rtl/>
          <w:lang w:bidi="ar"/>
        </w:rPr>
        <w:t xml:space="preserve">، وهو جامع ساعات خبير، بأن خطوط التصميم وانحناءاته الفريدة "ترسم ملامح ساعات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التي يعرفها هواة جمع الساعات اليوم وتشكّل بالنسبة إليهم مصدر تقدير كبير". وفي إطار وصفه لهذه الأيقونة بمناسبة الذكرى الخمسين لإطلاقها، يقول </w:t>
      </w:r>
      <w:proofErr w:type="spellStart"/>
      <w:r w:rsidRPr="00A71845">
        <w:rPr>
          <w:rFonts w:ascii="Simplified Arabic" w:hAnsi="Simplified Arabic" w:cs="Bulgari Arabic"/>
          <w:rtl/>
          <w:lang w:bidi="ar"/>
        </w:rPr>
        <w:t>فابريزيو</w:t>
      </w:r>
      <w:proofErr w:type="spellEnd"/>
      <w:r w:rsidRPr="00A71845">
        <w:rPr>
          <w:rFonts w:ascii="Simplified Arabic" w:hAnsi="Simplified Arabic" w:cs="Bulgari Arabic"/>
          <w:rtl/>
          <w:lang w:bidi="ar"/>
        </w:rPr>
        <w:t xml:space="preserve"> </w:t>
      </w:r>
      <w:proofErr w:type="spellStart"/>
      <w:r w:rsidRPr="00A71845">
        <w:rPr>
          <w:rFonts w:ascii="Simplified Arabic" w:hAnsi="Simplified Arabic" w:cs="Bulgari Arabic"/>
          <w:rtl/>
          <w:lang w:bidi="ar"/>
        </w:rPr>
        <w:t>بوناماسا</w:t>
      </w:r>
      <w:proofErr w:type="spellEnd"/>
      <w:r w:rsidRPr="00A71845">
        <w:rPr>
          <w:rFonts w:ascii="Simplified Arabic" w:hAnsi="Simplified Arabic" w:cs="Bulgari Arabic"/>
          <w:rtl/>
          <w:lang w:bidi="ar"/>
        </w:rPr>
        <w:t xml:space="preserve"> </w:t>
      </w:r>
      <w:proofErr w:type="spellStart"/>
      <w:r w:rsidRPr="00A71845">
        <w:rPr>
          <w:rFonts w:ascii="Simplified Arabic" w:hAnsi="Simplified Arabic" w:cs="Bulgari Arabic"/>
          <w:rtl/>
          <w:lang w:bidi="ar"/>
        </w:rPr>
        <w:t>ستيجلياني</w:t>
      </w:r>
      <w:proofErr w:type="spellEnd"/>
      <w:r w:rsidRPr="00A71845">
        <w:rPr>
          <w:rFonts w:ascii="Simplified Arabic" w:hAnsi="Simplified Arabic" w:cs="Bulgari Arabic"/>
          <w:rtl/>
          <w:lang w:bidi="ar"/>
        </w:rPr>
        <w:t xml:space="preserve">، المدير الإبداعي لعلامة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"نحن أمام تحفة نادرة تجمع البساطة والجرأة في التصميم، وتتماشى دائماً مع روح العصر". وهذا ما تؤكده العلامة من خلال تقديمها لأربعة نسخ من هذا الطراز في أسبوع </w:t>
      </w:r>
      <w:r w:rsidRPr="00A71845">
        <w:rPr>
          <w:rFonts w:ascii="Simplified Arabic" w:hAnsi="Simplified Arabic" w:cs="Bulgari Arabic"/>
        </w:rPr>
        <w:t>LVMH</w:t>
      </w:r>
      <w:r w:rsidRPr="00A71845">
        <w:rPr>
          <w:rFonts w:ascii="Simplified Arabic" w:hAnsi="Simplified Arabic" w:cs="Bulgari Arabic"/>
          <w:rtl/>
          <w:lang w:bidi="ar"/>
        </w:rPr>
        <w:t xml:space="preserve"> للساعات. </w:t>
      </w:r>
    </w:p>
    <w:p w14:paraId="735D7394" w14:textId="03D1CC53" w:rsidR="00A43102" w:rsidRPr="00A71845" w:rsidRDefault="001700D5" w:rsidP="00E07E85">
      <w:pPr>
        <w:pStyle w:val="yiv3636075014msolistparagraph"/>
        <w:shd w:val="clear" w:color="auto" w:fill="FFFFFF"/>
        <w:bidi/>
        <w:jc w:val="both"/>
        <w:rPr>
          <w:rFonts w:ascii="Simplified Arabic" w:hAnsi="Simplified Arabic" w:cs="Bulgari Arabic"/>
        </w:rPr>
      </w:pPr>
      <w:r w:rsidRPr="00A71845">
        <w:rPr>
          <w:rFonts w:ascii="Simplified Arabic" w:hAnsi="Simplified Arabic" w:cs="Bulgari Arabic"/>
          <w:b/>
          <w:bCs/>
          <w:color w:val="000000"/>
          <w:rtl/>
          <w:lang w:bidi="ar"/>
        </w:rPr>
        <w:t xml:space="preserve"> حكاية أيقونة</w:t>
      </w:r>
    </w:p>
    <w:p w14:paraId="43247922" w14:textId="0F5E9346" w:rsidR="004F3BA5" w:rsidRPr="00A71845" w:rsidRDefault="001700D5" w:rsidP="00E07E85">
      <w:pPr>
        <w:pStyle w:val="yiv3636075014msolistparagraph"/>
        <w:shd w:val="clear" w:color="auto" w:fill="FFFFFF"/>
        <w:bidi/>
        <w:jc w:val="both"/>
        <w:rPr>
          <w:rFonts w:ascii="Simplified Arabic" w:hAnsi="Simplified Arabic" w:cs="Bulgari Arabic"/>
        </w:rPr>
      </w:pPr>
      <w:r w:rsidRPr="00A71845">
        <w:rPr>
          <w:rFonts w:ascii="Simplified Arabic" w:hAnsi="Simplified Arabic" w:cs="Bulgari Arabic"/>
          <w:color w:val="000000"/>
          <w:rtl/>
          <w:lang w:bidi="ar"/>
        </w:rPr>
        <w:t xml:space="preserve">بدأت رحلة ساعة </w:t>
      </w:r>
      <w:proofErr w:type="spellStart"/>
      <w:r w:rsidRPr="00A71845">
        <w:rPr>
          <w:rFonts w:ascii="Simplified Arabic" w:hAnsi="Simplified Arabic" w:cs="Bulgari Arabic"/>
          <w:color w:val="000000"/>
          <w:rtl/>
          <w:lang w:bidi="ar"/>
        </w:rPr>
        <w:t>بولغري</w:t>
      </w:r>
      <w:proofErr w:type="spellEnd"/>
      <w:r w:rsidRPr="00A71845">
        <w:rPr>
          <w:rFonts w:ascii="Simplified Arabic" w:hAnsi="Simplified Arabic" w:cs="Bulgari Arabic"/>
          <w:color w:val="000000"/>
          <w:rtl/>
          <w:lang w:bidi="ar"/>
        </w:rPr>
        <w:t xml:space="preserve"> </w:t>
      </w:r>
      <w:proofErr w:type="spellStart"/>
      <w:r w:rsidRPr="00A71845">
        <w:rPr>
          <w:rFonts w:ascii="Simplified Arabic" w:hAnsi="Simplified Arabic" w:cs="Bulgari Arabic"/>
          <w:color w:val="000000"/>
          <w:rtl/>
          <w:lang w:bidi="ar"/>
        </w:rPr>
        <w:t>بولغري</w:t>
      </w:r>
      <w:proofErr w:type="spellEnd"/>
      <w:r w:rsidRPr="00A71845">
        <w:rPr>
          <w:rFonts w:ascii="Simplified Arabic" w:hAnsi="Simplified Arabic" w:cs="Bulgari Arabic"/>
          <w:color w:val="000000"/>
          <w:rtl/>
          <w:lang w:bidi="ar"/>
        </w:rPr>
        <w:t xml:space="preserve"> منذ خمسة عقود تقريباً، حيث زيّنت معاصم أبرز الشخصيات المؤثرة في عصرها. وتواصل أيقونة الدار مسيرة تطورها منذ إطلاقها لأول مرة عام 1975 في روما، وتسعى دائماً إلى الحفاظ على حضورها الجذاب وشخصيتها المتفردة. وتتميز هذه الساعة المصنوعة من الذهب عيار 18 قيراط، والتي تم تصميمها بالأساس لنخبة العملاء المميزين، بشاشة رقمية مبتكرة، حيث حققت نجاحاً مذهلاً بسرعة قياسية. وبعد التطور الذي شهده النموذج في عام 2019، أضافت الدار إلى أيقونتها المحببة لمسةً من الأناقة والرقي، من خلال تزويدها بسوار معدني يمنح التصميم إيقاعاً عصرياً مذهلاً</w:t>
      </w:r>
      <w:r w:rsidRPr="00A71845">
        <w:rPr>
          <w:rFonts w:ascii="Simplified Arabic" w:hAnsi="Simplified Arabic" w:cs="Bulgari Arabic"/>
          <w:rtl/>
          <w:lang w:bidi="ar"/>
        </w:rPr>
        <w:t>.</w:t>
      </w:r>
    </w:p>
    <w:p w14:paraId="629124B9" w14:textId="0A547B1C" w:rsidR="007A10DF" w:rsidRPr="00A71845" w:rsidRDefault="001700D5" w:rsidP="00E07E85">
      <w:pPr>
        <w:pStyle w:val="yiv3636075014msolistparagraph"/>
        <w:shd w:val="clear" w:color="auto" w:fill="FFFFFF"/>
        <w:bidi/>
        <w:jc w:val="both"/>
        <w:rPr>
          <w:rFonts w:ascii="Simplified Arabic" w:hAnsi="Simplified Arabic" w:cs="Bulgari Arabic"/>
          <w:b/>
          <w:bCs/>
        </w:rPr>
      </w:pPr>
      <w:r w:rsidRPr="00A71845">
        <w:rPr>
          <w:rFonts w:ascii="Simplified Arabic" w:hAnsi="Simplified Arabic" w:cs="Bulgari Arabic"/>
          <w:b/>
          <w:bCs/>
          <w:rtl/>
          <w:lang w:bidi="ar"/>
        </w:rPr>
        <w:t xml:space="preserve">جوهر </w:t>
      </w:r>
      <w:proofErr w:type="spellStart"/>
      <w:r w:rsidRPr="00A71845">
        <w:rPr>
          <w:rFonts w:ascii="Simplified Arabic" w:hAnsi="Simplified Arabic" w:cs="Bulgari Arabic"/>
          <w:b/>
          <w:bCs/>
          <w:rtl/>
          <w:lang w:bidi="ar"/>
        </w:rPr>
        <w:t>بولغري</w:t>
      </w:r>
      <w:proofErr w:type="spellEnd"/>
      <w:r w:rsidRPr="00A71845">
        <w:rPr>
          <w:rFonts w:ascii="Simplified Arabic" w:hAnsi="Simplified Arabic" w:cs="Bulgari Arabic"/>
          <w:b/>
          <w:bCs/>
          <w:rtl/>
          <w:lang w:bidi="ar"/>
        </w:rPr>
        <w:t xml:space="preserve"> </w:t>
      </w:r>
      <w:proofErr w:type="spellStart"/>
      <w:r w:rsidRPr="00A71845">
        <w:rPr>
          <w:rFonts w:ascii="Simplified Arabic" w:hAnsi="Simplified Arabic" w:cs="Bulgari Arabic"/>
          <w:b/>
          <w:bCs/>
          <w:rtl/>
          <w:lang w:bidi="ar"/>
        </w:rPr>
        <w:t>بولغري</w:t>
      </w:r>
      <w:proofErr w:type="spellEnd"/>
    </w:p>
    <w:p w14:paraId="005CC96F" w14:textId="3EBEA9E9" w:rsidR="001700D5" w:rsidRPr="00A71845" w:rsidRDefault="00E76496" w:rsidP="00E07E85">
      <w:pPr>
        <w:pStyle w:val="yiv3636075014msolistparagraph"/>
        <w:shd w:val="clear" w:color="auto" w:fill="FFFFFF"/>
        <w:bidi/>
        <w:jc w:val="both"/>
        <w:rPr>
          <w:rFonts w:ascii="Simplified Arabic" w:hAnsi="Simplified Arabic" w:cs="Bulgari Arabic"/>
          <w:color w:val="000000"/>
        </w:rPr>
      </w:pPr>
      <w:r w:rsidRPr="00A71845">
        <w:rPr>
          <w:rFonts w:ascii="Simplified Arabic" w:hAnsi="Simplified Arabic" w:cs="Bulgari Arabic"/>
          <w:color w:val="000000"/>
          <w:rtl/>
          <w:lang w:bidi="ar"/>
        </w:rPr>
        <w:t xml:space="preserve">يقول </w:t>
      </w:r>
      <w:proofErr w:type="spellStart"/>
      <w:r w:rsidRPr="00A71845">
        <w:rPr>
          <w:rFonts w:ascii="Simplified Arabic" w:hAnsi="Simplified Arabic" w:cs="Bulgari Arabic"/>
          <w:color w:val="000000"/>
          <w:rtl/>
          <w:lang w:bidi="ar"/>
        </w:rPr>
        <w:t>فابريزيو</w:t>
      </w:r>
      <w:proofErr w:type="spellEnd"/>
      <w:r w:rsidRPr="00A71845">
        <w:rPr>
          <w:rFonts w:ascii="Simplified Arabic" w:hAnsi="Simplified Arabic" w:cs="Bulgari Arabic"/>
          <w:color w:val="000000"/>
          <w:rtl/>
          <w:lang w:bidi="ar"/>
        </w:rPr>
        <w:t xml:space="preserve"> </w:t>
      </w:r>
      <w:proofErr w:type="spellStart"/>
      <w:r w:rsidRPr="00A71845">
        <w:rPr>
          <w:rFonts w:ascii="Simplified Arabic" w:hAnsi="Simplified Arabic" w:cs="Bulgari Arabic"/>
          <w:color w:val="000000"/>
          <w:rtl/>
          <w:lang w:bidi="ar"/>
        </w:rPr>
        <w:t>بوناماسا</w:t>
      </w:r>
      <w:proofErr w:type="spellEnd"/>
      <w:r w:rsidRPr="00A71845">
        <w:rPr>
          <w:rFonts w:ascii="Simplified Arabic" w:hAnsi="Simplified Arabic" w:cs="Bulgari Arabic"/>
          <w:color w:val="000000"/>
          <w:rtl/>
          <w:lang w:bidi="ar"/>
        </w:rPr>
        <w:t xml:space="preserve"> </w:t>
      </w:r>
      <w:proofErr w:type="spellStart"/>
      <w:r w:rsidRPr="00A71845">
        <w:rPr>
          <w:rFonts w:ascii="Simplified Arabic" w:hAnsi="Simplified Arabic" w:cs="Bulgari Arabic"/>
          <w:color w:val="000000"/>
          <w:rtl/>
          <w:lang w:bidi="ar"/>
        </w:rPr>
        <w:t>ستيجلياني</w:t>
      </w:r>
      <w:proofErr w:type="spellEnd"/>
      <w:r w:rsidRPr="00A71845">
        <w:rPr>
          <w:rFonts w:ascii="Simplified Arabic" w:hAnsi="Simplified Arabic" w:cs="Bulgari Arabic"/>
          <w:color w:val="000000"/>
          <w:rtl/>
          <w:lang w:bidi="ar"/>
        </w:rPr>
        <w:t xml:space="preserve">: "يجسد التصميم الأصلي لطراز </w:t>
      </w:r>
      <w:proofErr w:type="spellStart"/>
      <w:r w:rsidRPr="00A71845">
        <w:rPr>
          <w:rFonts w:ascii="Simplified Arabic" w:hAnsi="Simplified Arabic" w:cs="Bulgari Arabic"/>
          <w:color w:val="000000"/>
          <w:rtl/>
          <w:lang w:bidi="ar"/>
        </w:rPr>
        <w:t>بولغري</w:t>
      </w:r>
      <w:proofErr w:type="spellEnd"/>
      <w:r w:rsidRPr="00A71845">
        <w:rPr>
          <w:rFonts w:ascii="Simplified Arabic" w:hAnsi="Simplified Arabic" w:cs="Bulgari Arabic"/>
          <w:color w:val="000000"/>
          <w:rtl/>
          <w:lang w:bidi="ar"/>
        </w:rPr>
        <w:t xml:space="preserve"> </w:t>
      </w:r>
      <w:proofErr w:type="spellStart"/>
      <w:r w:rsidRPr="00A71845">
        <w:rPr>
          <w:rFonts w:ascii="Simplified Arabic" w:hAnsi="Simplified Arabic" w:cs="Bulgari Arabic"/>
          <w:color w:val="000000"/>
          <w:rtl/>
          <w:lang w:bidi="ar"/>
        </w:rPr>
        <w:t>بولغري</w:t>
      </w:r>
      <w:proofErr w:type="spellEnd"/>
      <w:r w:rsidRPr="00A71845">
        <w:rPr>
          <w:rFonts w:ascii="Simplified Arabic" w:hAnsi="Simplified Arabic" w:cs="Bulgari Arabic"/>
          <w:color w:val="000000"/>
          <w:rtl/>
          <w:lang w:bidi="ar"/>
        </w:rPr>
        <w:t xml:space="preserve"> البصمة الإبداعية للدار، فهو يتميز بنقاء جمالي لا يحتاج إلى أي إضافة. وتعيد العلامة صياغة الجوهر الأساسي لهذه التحفة من خلال تعزيزها بالتقنيات الحديثة". وتتميز الإصدارات الجديدة من الساعة بهيكل من الذهب الأصفر، المادة التي لطالما ارتبط اسمها بالمجموعة، وآخر من الذهب الوردي، وتأتي بحجمين مختلفين، يحتوي الأول على علبة متعددة الاستخدامات ومناسبة للسيدات والرجال بقطر 38 مم، مع غطاء خلفي شفاف يتيح رؤية كاملة للتروس والتفاصيل النهائية لحركية </w:t>
      </w:r>
      <w:r w:rsidRPr="00A71845">
        <w:rPr>
          <w:rFonts w:ascii="Simplified Arabic" w:hAnsi="Simplified Arabic" w:cs="Bulgari Arabic"/>
          <w:color w:val="000000"/>
        </w:rPr>
        <w:t>BVL 191</w:t>
      </w:r>
      <w:r w:rsidRPr="00A71845">
        <w:rPr>
          <w:rFonts w:ascii="Simplified Arabic" w:hAnsi="Simplified Arabic" w:cs="Bulgari Arabic"/>
          <w:color w:val="000000"/>
          <w:rtl/>
          <w:lang w:bidi="ar"/>
        </w:rPr>
        <w:t xml:space="preserve"> </w:t>
      </w:r>
      <w:proofErr w:type="spellStart"/>
      <w:r w:rsidRPr="00A71845">
        <w:rPr>
          <w:rFonts w:ascii="Simplified Arabic" w:hAnsi="Simplified Arabic" w:cs="Bulgari Arabic"/>
          <w:color w:val="000000"/>
          <w:rtl/>
          <w:lang w:bidi="ar"/>
        </w:rPr>
        <w:t>كاليبر</w:t>
      </w:r>
      <w:proofErr w:type="spellEnd"/>
      <w:r w:rsidRPr="00A71845">
        <w:rPr>
          <w:rFonts w:ascii="Simplified Arabic" w:hAnsi="Simplified Arabic" w:cs="Bulgari Arabic"/>
          <w:color w:val="000000"/>
          <w:rtl/>
          <w:lang w:bidi="ar"/>
        </w:rPr>
        <w:t xml:space="preserve"> الميكانيكية ذاتية التعبئة، والتي تم إبداعها في مصنع </w:t>
      </w:r>
      <w:proofErr w:type="spellStart"/>
      <w:r w:rsidRPr="00A71845">
        <w:rPr>
          <w:rFonts w:ascii="Simplified Arabic" w:hAnsi="Simplified Arabic" w:cs="Bulgari Arabic"/>
          <w:color w:val="000000"/>
          <w:rtl/>
          <w:lang w:bidi="ar"/>
        </w:rPr>
        <w:t>بولغري</w:t>
      </w:r>
      <w:proofErr w:type="spellEnd"/>
      <w:r w:rsidRPr="00A71845">
        <w:rPr>
          <w:rFonts w:ascii="Simplified Arabic" w:hAnsi="Simplified Arabic" w:cs="Bulgari Arabic"/>
          <w:color w:val="000000"/>
          <w:rtl/>
          <w:lang w:bidi="ar"/>
        </w:rPr>
        <w:t xml:space="preserve"> في سويسرا. بينما يبلغ قطر العلبة في النسخة الثانية 26 مم، وتم تزوديها بحركية كوارتز بسماكة 6.35 مم فقط. مما يمنح التصميم جاذبيةً تضاهي المجوهرات.</w:t>
      </w:r>
    </w:p>
    <w:p w14:paraId="1011F7C1" w14:textId="35079C3D" w:rsidR="001700D5" w:rsidRPr="00A71845" w:rsidRDefault="00D235D6" w:rsidP="00E07E85">
      <w:pPr>
        <w:pStyle w:val="yiv3636075014msolistparagraph"/>
        <w:shd w:val="clear" w:color="auto" w:fill="FFFFFF"/>
        <w:bidi/>
        <w:jc w:val="both"/>
        <w:rPr>
          <w:rFonts w:ascii="Simplified Arabic" w:hAnsi="Simplified Arabic" w:cs="Bulgari Arabic"/>
          <w:color w:val="000000"/>
        </w:rPr>
      </w:pPr>
      <w:r w:rsidRPr="00A71845">
        <w:rPr>
          <w:rFonts w:ascii="Simplified Arabic" w:hAnsi="Simplified Arabic" w:cs="Bulgari Arabic"/>
          <w:color w:val="000000"/>
          <w:rtl/>
          <w:lang w:bidi="ar"/>
        </w:rPr>
        <w:t>أمّا النماذج المصنوعة من الذهب الأصفر، فتعيد استكشاف القطعة الأصلية من إصدار عام 1975، حيث تعكس جمال التباين المتناغم بين تدرجات الأصفر اللامع وواجهة الساعة المتألقة بلونها الأسود. وتبرز في الميناء تقسيمات زمنية رائعة تحتوي على مؤشرات طويلة تتناغم مع رقمين عربيين مذهّبين يشيران إلى موضعي الساعة 12 و6. بينما يكشف التصميم البسيط للميناء عن الطابع الجريء للأحرف المنقوشة على حلقة الإطار. في حين يحافظ محوري تعليق السوار على التصميم الأصلي للنموذج، حيث يمتدان بشكل هندسي ليحتضنا حزام الساعة من الجلد الأسود المزين بنقش التمساح. ويتناغم الإصدار الثاني مع الذهب الوردي للعلبة والميناء الفضي اللامع، مما يعزز من جاذبية التصميم ويمنحه مزيداً من الألق والنعومة.</w:t>
      </w:r>
    </w:p>
    <w:p w14:paraId="2CA04B72" w14:textId="6714CC63" w:rsidR="00E04BDD" w:rsidRPr="00A71845" w:rsidRDefault="005E57A5" w:rsidP="00E07E85">
      <w:pPr>
        <w:pStyle w:val="yiv3636075014msolistparagraph"/>
        <w:shd w:val="clear" w:color="auto" w:fill="FFFFFF" w:themeFill="background1"/>
        <w:bidi/>
        <w:jc w:val="both"/>
        <w:rPr>
          <w:rFonts w:ascii="Simplified Arabic" w:hAnsi="Simplified Arabic" w:cs="Bulgari Arabic"/>
          <w:rtl/>
          <w:lang w:bidi="ar"/>
        </w:rPr>
      </w:pPr>
      <w:r w:rsidRPr="00A71845">
        <w:rPr>
          <w:rFonts w:ascii="Simplified Arabic" w:hAnsi="Simplified Arabic" w:cs="Bulgari Arabic"/>
          <w:rtl/>
          <w:lang w:bidi="ar"/>
        </w:rPr>
        <w:t xml:space="preserve">وتعكس مجموعة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الإرث الإبداعي الغني لجياني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برؤيته الفنية التي حظيت بإعجاب أبرز الشخصيات المؤثرة في العالم. وفي معرض تعليقه على قيمة هذه الأيقونة، قال الرئيس السابق للعلامة: "يكمن الجوهر الحقيقي لساعات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في قدرتها على تمثيل الدار والتعبير عن بصمتها أمام العالم. ويجسّد هذا الطراز الإرث الذي أردت تقديمه للعلامة، حيث عكس تطلعاتي وجاء في الوقت المناسب، وشكّل محطةً إبداعيةً ستبقى مرتبطة بجوهر </w:t>
      </w:r>
      <w:proofErr w:type="spellStart"/>
      <w:r w:rsidRPr="00A71845">
        <w:rPr>
          <w:rFonts w:ascii="Simplified Arabic" w:hAnsi="Simplified Arabic" w:cs="Bulgari Arabic"/>
          <w:rtl/>
          <w:lang w:bidi="ar"/>
        </w:rPr>
        <w:t>بولغري</w:t>
      </w:r>
      <w:proofErr w:type="spellEnd"/>
      <w:r w:rsidRPr="00A71845">
        <w:rPr>
          <w:rFonts w:ascii="Simplified Arabic" w:hAnsi="Simplified Arabic" w:cs="Bulgari Arabic"/>
          <w:rtl/>
          <w:lang w:bidi="ar"/>
        </w:rPr>
        <w:t xml:space="preserve"> على مر الزمن".</w:t>
      </w:r>
    </w:p>
    <w:p w14:paraId="5EEA81BF" w14:textId="77777777" w:rsidR="00EC44D4" w:rsidRPr="00A71845" w:rsidRDefault="00EC44D4" w:rsidP="00EC44D4">
      <w:pPr>
        <w:pStyle w:val="yiv3636075014msolistparagraph"/>
        <w:shd w:val="clear" w:color="auto" w:fill="FFFFFF" w:themeFill="background1"/>
        <w:bidi/>
        <w:jc w:val="center"/>
        <w:rPr>
          <w:rFonts w:ascii="Simplified Arabic" w:hAnsi="Simplified Arabic" w:cs="Bulgari Arabic"/>
          <w:b/>
          <w:bCs/>
          <w:color w:val="000000"/>
          <w:sz w:val="28"/>
          <w:szCs w:val="28"/>
        </w:rPr>
      </w:pPr>
      <w:r w:rsidRPr="00A71845">
        <w:rPr>
          <w:rFonts w:ascii="Simplified Arabic" w:hAnsi="Simplified Arabic" w:cs="Bulgari Arabic"/>
          <w:b/>
          <w:bCs/>
          <w:color w:val="000000" w:themeColor="text1"/>
          <w:sz w:val="28"/>
          <w:szCs w:val="28"/>
          <w:rtl/>
          <w:lang w:bidi="ar"/>
        </w:rPr>
        <w:t xml:space="preserve">فصل جديد في ساعات </w:t>
      </w:r>
      <w:proofErr w:type="spellStart"/>
      <w:r w:rsidRPr="00A71845">
        <w:rPr>
          <w:rFonts w:ascii="Simplified Arabic" w:hAnsi="Simplified Arabic" w:cs="Bulgari Arabic"/>
          <w:b/>
          <w:bCs/>
          <w:color w:val="000000" w:themeColor="text1"/>
          <w:sz w:val="28"/>
          <w:szCs w:val="28"/>
          <w:rtl/>
          <w:lang w:bidi="ar"/>
        </w:rPr>
        <w:t>أوكتو</w:t>
      </w:r>
      <w:proofErr w:type="spellEnd"/>
      <w:r w:rsidRPr="00A71845">
        <w:rPr>
          <w:rFonts w:ascii="Simplified Arabic" w:hAnsi="Simplified Arabic" w:cs="Bulgari Arabic"/>
          <w:b/>
          <w:bCs/>
          <w:color w:val="000000" w:themeColor="text1"/>
          <w:sz w:val="28"/>
          <w:szCs w:val="28"/>
          <w:rtl/>
          <w:lang w:bidi="ar"/>
        </w:rPr>
        <w:t xml:space="preserve"> </w:t>
      </w:r>
      <w:proofErr w:type="spellStart"/>
      <w:r w:rsidRPr="00A71845">
        <w:rPr>
          <w:rFonts w:ascii="Simplified Arabic" w:hAnsi="Simplified Arabic" w:cs="Bulgari Arabic"/>
          <w:b/>
          <w:bCs/>
          <w:color w:val="000000" w:themeColor="text1"/>
          <w:sz w:val="28"/>
          <w:szCs w:val="28"/>
          <w:rtl/>
          <w:lang w:bidi="ar"/>
        </w:rPr>
        <w:t>فينيسيمو</w:t>
      </w:r>
      <w:proofErr w:type="spellEnd"/>
      <w:r w:rsidRPr="00A71845">
        <w:rPr>
          <w:rFonts w:ascii="Simplified Arabic" w:hAnsi="Simplified Arabic" w:cs="Bulgari Arabic"/>
          <w:b/>
          <w:bCs/>
          <w:color w:val="000000" w:themeColor="text1"/>
          <w:sz w:val="28"/>
          <w:szCs w:val="28"/>
          <w:rtl/>
          <w:lang w:bidi="ar"/>
        </w:rPr>
        <w:t xml:space="preserve"> </w:t>
      </w:r>
    </w:p>
    <w:p w14:paraId="6580655C" w14:textId="77777777" w:rsidR="00EC44D4" w:rsidRPr="00A71845" w:rsidRDefault="00EC44D4" w:rsidP="00EC44D4">
      <w:pPr>
        <w:bidi/>
        <w:jc w:val="center"/>
        <w:rPr>
          <w:rFonts w:ascii="Simplified Arabic" w:hAnsi="Simplified Arabic" w:cs="Bulgari Arabic"/>
          <w:b/>
          <w:bCs/>
          <w:color w:val="000000"/>
          <w:sz w:val="28"/>
          <w:szCs w:val="28"/>
        </w:rPr>
      </w:pPr>
      <w:r w:rsidRPr="00A71845">
        <w:rPr>
          <w:rFonts w:ascii="Simplified Arabic" w:hAnsi="Simplified Arabic" w:cs="Bulgari Arabic"/>
          <w:b/>
          <w:bCs/>
          <w:color w:val="000000"/>
          <w:sz w:val="28"/>
          <w:szCs w:val="28"/>
          <w:rtl/>
          <w:lang w:bidi="ar"/>
        </w:rPr>
        <w:lastRenderedPageBreak/>
        <w:t>جاذبية متفوقة</w:t>
      </w:r>
    </w:p>
    <w:p w14:paraId="09BD669F" w14:textId="77777777" w:rsidR="00EC44D4" w:rsidRPr="00A71845" w:rsidRDefault="00EC44D4" w:rsidP="00EC44D4">
      <w:pPr>
        <w:bidi/>
        <w:jc w:val="center"/>
        <w:rPr>
          <w:rFonts w:ascii="Simplified Arabic" w:hAnsi="Simplified Arabic" w:cs="Bulgari Arabic"/>
          <w:b/>
          <w:bCs/>
          <w:color w:val="000000"/>
          <w:sz w:val="28"/>
          <w:szCs w:val="28"/>
          <w:bdr w:val="none" w:sz="0" w:space="0" w:color="auto" w:frame="1"/>
        </w:rPr>
      </w:pPr>
      <w:proofErr w:type="spellStart"/>
      <w:r w:rsidRPr="00A71845">
        <w:rPr>
          <w:rFonts w:ascii="Simplified Arabic" w:hAnsi="Simplified Arabic" w:cs="Bulgari Arabic"/>
          <w:b/>
          <w:bCs/>
          <w:color w:val="000000"/>
          <w:sz w:val="28"/>
          <w:szCs w:val="28"/>
          <w:rtl/>
          <w:lang w:bidi="ar"/>
        </w:rPr>
        <w:t>أوكتو</w:t>
      </w:r>
      <w:proofErr w:type="spellEnd"/>
      <w:r w:rsidRPr="00A71845">
        <w:rPr>
          <w:rFonts w:ascii="Simplified Arabic" w:hAnsi="Simplified Arabic" w:cs="Bulgari Arabic"/>
          <w:b/>
          <w:bCs/>
          <w:color w:val="000000"/>
          <w:sz w:val="28"/>
          <w:szCs w:val="28"/>
          <w:rtl/>
          <w:lang w:bidi="ar"/>
        </w:rPr>
        <w:t xml:space="preserve"> </w:t>
      </w:r>
      <w:proofErr w:type="spellStart"/>
      <w:r w:rsidRPr="00A71845">
        <w:rPr>
          <w:rFonts w:ascii="Simplified Arabic" w:hAnsi="Simplified Arabic" w:cs="Bulgari Arabic"/>
          <w:b/>
          <w:bCs/>
          <w:color w:val="000000"/>
          <w:sz w:val="28"/>
          <w:szCs w:val="28"/>
          <w:rtl/>
          <w:lang w:bidi="ar"/>
        </w:rPr>
        <w:t>فينيسيمو</w:t>
      </w:r>
      <w:proofErr w:type="spellEnd"/>
      <w:r w:rsidRPr="00A71845">
        <w:rPr>
          <w:rFonts w:ascii="Simplified Arabic" w:hAnsi="Simplified Arabic" w:cs="Bulgari Arabic"/>
          <w:b/>
          <w:bCs/>
          <w:color w:val="000000"/>
          <w:sz w:val="28"/>
          <w:szCs w:val="28"/>
          <w:rtl/>
          <w:lang w:bidi="ar"/>
        </w:rPr>
        <w:t xml:space="preserve"> بهيكل من الذهب الأصفر، </w:t>
      </w:r>
      <w:proofErr w:type="spellStart"/>
      <w:r w:rsidRPr="00A71845">
        <w:rPr>
          <w:rFonts w:ascii="Simplified Arabic" w:hAnsi="Simplified Arabic" w:cs="Bulgari Arabic"/>
          <w:b/>
          <w:bCs/>
          <w:color w:val="000000"/>
          <w:sz w:val="28"/>
          <w:szCs w:val="28"/>
          <w:rtl/>
          <w:lang w:bidi="ar"/>
        </w:rPr>
        <w:t>أوكتو</w:t>
      </w:r>
      <w:proofErr w:type="spellEnd"/>
      <w:r w:rsidRPr="00A71845">
        <w:rPr>
          <w:rFonts w:ascii="Simplified Arabic" w:hAnsi="Simplified Arabic" w:cs="Bulgari Arabic"/>
          <w:b/>
          <w:bCs/>
          <w:color w:val="000000"/>
          <w:sz w:val="28"/>
          <w:szCs w:val="28"/>
          <w:rtl/>
          <w:lang w:bidi="ar"/>
        </w:rPr>
        <w:t xml:space="preserve"> </w:t>
      </w:r>
      <w:proofErr w:type="spellStart"/>
      <w:r w:rsidRPr="00A71845">
        <w:rPr>
          <w:rFonts w:ascii="Simplified Arabic" w:hAnsi="Simplified Arabic" w:cs="Bulgari Arabic"/>
          <w:b/>
          <w:bCs/>
          <w:color w:val="000000"/>
          <w:sz w:val="28"/>
          <w:szCs w:val="28"/>
          <w:rtl/>
          <w:lang w:bidi="ar"/>
        </w:rPr>
        <w:t>فينيسيمو</w:t>
      </w:r>
      <w:proofErr w:type="spellEnd"/>
      <w:r w:rsidRPr="00A71845">
        <w:rPr>
          <w:rFonts w:ascii="Simplified Arabic" w:hAnsi="Simplified Arabic" w:cs="Bulgari Arabic"/>
          <w:b/>
          <w:bCs/>
          <w:color w:val="000000"/>
          <w:sz w:val="28"/>
          <w:szCs w:val="28"/>
          <w:rtl/>
          <w:lang w:bidi="ar"/>
        </w:rPr>
        <w:t xml:space="preserve"> بميناء من النحاس التوسكاني</w:t>
      </w:r>
    </w:p>
    <w:p w14:paraId="4216A054" w14:textId="77777777" w:rsidR="00EC44D4" w:rsidRPr="00A71845" w:rsidRDefault="00EC44D4" w:rsidP="00EC44D4">
      <w:pPr>
        <w:pStyle w:val="yiv3636075014msolistparagraph"/>
        <w:shd w:val="clear" w:color="auto" w:fill="FFFFFF"/>
        <w:bidi/>
        <w:jc w:val="both"/>
        <w:rPr>
          <w:rFonts w:ascii="Simplified Arabic" w:hAnsi="Simplified Arabic" w:cs="Bulgari Arabic"/>
          <w:b/>
          <w:bCs/>
          <w:color w:val="000000"/>
        </w:rPr>
      </w:pPr>
      <w:r w:rsidRPr="00A71845">
        <w:rPr>
          <w:rFonts w:ascii="Simplified Arabic" w:hAnsi="Simplified Arabic" w:cs="Bulgari Arabic"/>
          <w:b/>
          <w:bCs/>
          <w:color w:val="000000"/>
          <w:rtl/>
          <w:lang w:bidi="ar"/>
        </w:rPr>
        <w:t xml:space="preserve">يكشف طراز </w:t>
      </w:r>
      <w:proofErr w:type="spellStart"/>
      <w:r w:rsidRPr="00A71845">
        <w:rPr>
          <w:rFonts w:ascii="Simplified Arabic" w:hAnsi="Simplified Arabic" w:cs="Bulgari Arabic"/>
          <w:b/>
          <w:bCs/>
          <w:color w:val="000000"/>
          <w:rtl/>
          <w:lang w:bidi="ar"/>
        </w:rPr>
        <w:t>أوكتو</w:t>
      </w:r>
      <w:proofErr w:type="spellEnd"/>
      <w:r w:rsidRPr="00A71845">
        <w:rPr>
          <w:rFonts w:ascii="Simplified Arabic" w:hAnsi="Simplified Arabic" w:cs="Bulgari Arabic"/>
          <w:b/>
          <w:bCs/>
          <w:color w:val="000000"/>
          <w:rtl/>
          <w:lang w:bidi="ar"/>
        </w:rPr>
        <w:t xml:space="preserve"> </w:t>
      </w:r>
      <w:proofErr w:type="spellStart"/>
      <w:r w:rsidRPr="00A71845">
        <w:rPr>
          <w:rFonts w:ascii="Simplified Arabic" w:hAnsi="Simplified Arabic" w:cs="Bulgari Arabic"/>
          <w:b/>
          <w:bCs/>
          <w:color w:val="000000"/>
          <w:rtl/>
          <w:lang w:bidi="ar"/>
        </w:rPr>
        <w:t>فينيسيمو</w:t>
      </w:r>
      <w:proofErr w:type="spellEnd"/>
      <w:r w:rsidRPr="00A71845">
        <w:rPr>
          <w:rFonts w:ascii="Simplified Arabic" w:hAnsi="Simplified Arabic" w:cs="Bulgari Arabic"/>
          <w:b/>
          <w:bCs/>
          <w:color w:val="000000"/>
          <w:rtl/>
          <w:lang w:bidi="ar"/>
        </w:rPr>
        <w:t xml:space="preserve"> عن أناقة مرهفة وتطور تقني يعيد صياغة المعايير في قطاع الساعات، حيث تتميز إصداراته الجديدة برونق خلاب يضيف مزيداً من الكلاسيكية العصرية والعمق التكويني إلى هذه الأيقونة، بفضل النموذج المشرق بالذهب الأصفر والنسخة النادرة التي تجمع بين الهيكل الفولاذي والميناء النحاسي الموشّح بتدرجات ألوان السلمون.</w:t>
      </w:r>
    </w:p>
    <w:p w14:paraId="791183B0" w14:textId="77777777" w:rsidR="00EC44D4" w:rsidRPr="00A71845" w:rsidRDefault="00EC44D4" w:rsidP="00EC44D4">
      <w:pPr>
        <w:pStyle w:val="yiv3636075014msolistparagraph"/>
        <w:shd w:val="clear" w:color="auto" w:fill="FFFFFF"/>
        <w:bidi/>
        <w:jc w:val="both"/>
        <w:rPr>
          <w:rFonts w:ascii="Simplified Arabic" w:eastAsia="Arial Unicode MS" w:hAnsi="Simplified Arabic" w:cs="Bulgari Arabic"/>
          <w:color w:val="000000"/>
        </w:rPr>
      </w:pPr>
      <w:r w:rsidRPr="00A71845">
        <w:rPr>
          <w:rFonts w:ascii="Simplified Arabic" w:eastAsia="Arial Unicode MS" w:hAnsi="Simplified Arabic" w:cs="Bulgari Arabic"/>
          <w:color w:val="000000"/>
          <w:rtl/>
          <w:lang w:bidi="ar"/>
        </w:rPr>
        <w:t xml:space="preserve">وانطلاقاً من مكانتها الريادية في صناعة الساعات وصياغة المجوهرات، لعبت </w:t>
      </w:r>
      <w:proofErr w:type="spellStart"/>
      <w:r w:rsidRPr="00A71845">
        <w:rPr>
          <w:rFonts w:ascii="Simplified Arabic" w:eastAsia="Arial Unicode MS" w:hAnsi="Simplified Arabic" w:cs="Bulgari Arabic"/>
          <w:color w:val="000000"/>
          <w:rtl/>
          <w:lang w:bidi="ar"/>
        </w:rPr>
        <w:t>بولغري</w:t>
      </w:r>
      <w:proofErr w:type="spellEnd"/>
      <w:r w:rsidRPr="00A71845">
        <w:rPr>
          <w:rFonts w:ascii="Simplified Arabic" w:eastAsia="Arial Unicode MS" w:hAnsi="Simplified Arabic" w:cs="Bulgari Arabic"/>
          <w:color w:val="000000"/>
          <w:rtl/>
          <w:lang w:bidi="ar"/>
        </w:rPr>
        <w:t xml:space="preserve"> دوراً محورياً في تحديد الملامح </w:t>
      </w:r>
      <w:proofErr w:type="spellStart"/>
      <w:r w:rsidRPr="00A71845">
        <w:rPr>
          <w:rFonts w:ascii="Simplified Arabic" w:eastAsia="Arial Unicode MS" w:hAnsi="Simplified Arabic" w:cs="Bulgari Arabic"/>
          <w:color w:val="000000"/>
          <w:rtl/>
          <w:lang w:bidi="ar"/>
        </w:rPr>
        <w:t>االفنية</w:t>
      </w:r>
      <w:proofErr w:type="spellEnd"/>
      <w:r w:rsidRPr="00A71845">
        <w:rPr>
          <w:rFonts w:ascii="Simplified Arabic" w:eastAsia="Arial Unicode MS" w:hAnsi="Simplified Arabic" w:cs="Bulgari Arabic"/>
          <w:color w:val="000000"/>
          <w:rtl/>
          <w:lang w:bidi="ar"/>
        </w:rPr>
        <w:t xml:space="preserve"> لقطاع الساعات الفاخرة وكتابة تاريخه، بفضل استمرارها في تقديم إبداعات استثنائية بكل المقاييس. وتمثّل ساعة </w:t>
      </w:r>
      <w:proofErr w:type="spellStart"/>
      <w:r w:rsidRPr="00A71845">
        <w:rPr>
          <w:rFonts w:ascii="Simplified Arabic" w:eastAsia="Arial Unicode MS" w:hAnsi="Simplified Arabic" w:cs="Bulgari Arabic"/>
          <w:color w:val="000000"/>
          <w:rtl/>
          <w:lang w:bidi="ar"/>
        </w:rPr>
        <w:t>أوكتو</w:t>
      </w:r>
      <w:proofErr w:type="spellEnd"/>
      <w:r w:rsidRPr="00A71845">
        <w:rPr>
          <w:rFonts w:ascii="Simplified Arabic" w:eastAsia="Arial Unicode MS" w:hAnsi="Simplified Arabic" w:cs="Bulgari Arabic"/>
          <w:color w:val="000000"/>
          <w:rtl/>
          <w:lang w:bidi="ar"/>
        </w:rPr>
        <w:t xml:space="preserve"> </w:t>
      </w:r>
      <w:proofErr w:type="spellStart"/>
      <w:r w:rsidRPr="00A71845">
        <w:rPr>
          <w:rFonts w:ascii="Simplified Arabic" w:eastAsia="Arial Unicode MS" w:hAnsi="Simplified Arabic" w:cs="Bulgari Arabic"/>
          <w:color w:val="000000"/>
          <w:rtl/>
          <w:lang w:bidi="ar"/>
        </w:rPr>
        <w:t>فينيسيمو</w:t>
      </w:r>
      <w:proofErr w:type="spellEnd"/>
      <w:r w:rsidRPr="00A71845">
        <w:rPr>
          <w:rFonts w:ascii="Simplified Arabic" w:eastAsia="Arial Unicode MS" w:hAnsi="Simplified Arabic" w:cs="Bulgari Arabic"/>
          <w:color w:val="000000"/>
          <w:rtl/>
          <w:lang w:bidi="ar"/>
        </w:rPr>
        <w:t xml:space="preserve"> خير دليل على الرؤية الميكانيكية والأسلوب الأنيق الذي تنفرد به الدار. فطابعها الذي يمزج بطريقة عصرية بين التصميم فائق النحافة والرقي الإيطالي الغني بالعاطفة والفخامة، ينبعُ من الخبرة الميكانيكية السويسرية. ويكشف كتاب "</w:t>
      </w:r>
      <w:proofErr w:type="spellStart"/>
      <w:r w:rsidRPr="00A71845">
        <w:rPr>
          <w:rFonts w:ascii="Simplified Arabic" w:eastAsia="Arial Unicode MS" w:hAnsi="Simplified Arabic" w:cs="Bulgari Arabic"/>
          <w:color w:val="000000"/>
          <w:rtl/>
          <w:lang w:bidi="ar"/>
        </w:rPr>
        <w:t>بولغري</w:t>
      </w:r>
      <w:proofErr w:type="spellEnd"/>
      <w:r w:rsidRPr="00A71845">
        <w:rPr>
          <w:rFonts w:ascii="Simplified Arabic" w:eastAsia="Arial Unicode MS" w:hAnsi="Simplified Arabic" w:cs="Bulgari Arabic"/>
          <w:color w:val="000000"/>
          <w:rtl/>
          <w:lang w:bidi="ar"/>
        </w:rPr>
        <w:t xml:space="preserve"> ما وراء الوقت" على لسان </w:t>
      </w:r>
      <w:proofErr w:type="spellStart"/>
      <w:r w:rsidRPr="00A71845">
        <w:rPr>
          <w:rFonts w:ascii="Simplified Arabic" w:eastAsia="Arial Unicode MS" w:hAnsi="Simplified Arabic" w:cs="Bulgari Arabic"/>
          <w:color w:val="000000"/>
          <w:rtl/>
          <w:lang w:bidi="ar"/>
        </w:rPr>
        <w:t>فابريزيو</w:t>
      </w:r>
      <w:proofErr w:type="spellEnd"/>
      <w:r w:rsidRPr="00A71845">
        <w:rPr>
          <w:rFonts w:ascii="Simplified Arabic" w:eastAsia="Arial Unicode MS" w:hAnsi="Simplified Arabic" w:cs="Bulgari Arabic"/>
          <w:color w:val="000000"/>
          <w:rtl/>
          <w:lang w:bidi="ar"/>
        </w:rPr>
        <w:t xml:space="preserve"> </w:t>
      </w:r>
      <w:proofErr w:type="spellStart"/>
      <w:r w:rsidRPr="00A71845">
        <w:rPr>
          <w:rFonts w:ascii="Simplified Arabic" w:eastAsia="Arial Unicode MS" w:hAnsi="Simplified Arabic" w:cs="Bulgari Arabic"/>
          <w:color w:val="000000"/>
          <w:rtl/>
          <w:lang w:bidi="ar"/>
        </w:rPr>
        <w:t>بوناماسا</w:t>
      </w:r>
      <w:proofErr w:type="spellEnd"/>
      <w:r w:rsidRPr="00A71845">
        <w:rPr>
          <w:rFonts w:ascii="Simplified Arabic" w:eastAsia="Arial Unicode MS" w:hAnsi="Simplified Arabic" w:cs="Bulgari Arabic"/>
          <w:color w:val="000000"/>
          <w:rtl/>
          <w:lang w:bidi="ar"/>
        </w:rPr>
        <w:t xml:space="preserve"> </w:t>
      </w:r>
      <w:proofErr w:type="spellStart"/>
      <w:r w:rsidRPr="00A71845">
        <w:rPr>
          <w:rFonts w:ascii="Simplified Arabic" w:eastAsia="Arial Unicode MS" w:hAnsi="Simplified Arabic" w:cs="Bulgari Arabic"/>
          <w:color w:val="000000"/>
          <w:rtl/>
          <w:lang w:bidi="ar"/>
        </w:rPr>
        <w:t>ستيجلياني</w:t>
      </w:r>
      <w:proofErr w:type="spellEnd"/>
      <w:r w:rsidRPr="00A71845">
        <w:rPr>
          <w:rFonts w:ascii="Simplified Arabic" w:eastAsia="Arial Unicode MS" w:hAnsi="Simplified Arabic" w:cs="Bulgari Arabic"/>
          <w:color w:val="000000"/>
          <w:rtl/>
          <w:lang w:bidi="ar"/>
        </w:rPr>
        <w:t xml:space="preserve">، المدير الإبداعي لعلامة </w:t>
      </w:r>
      <w:proofErr w:type="spellStart"/>
      <w:r w:rsidRPr="00A71845">
        <w:rPr>
          <w:rFonts w:ascii="Simplified Arabic" w:eastAsia="Arial Unicode MS" w:hAnsi="Simplified Arabic" w:cs="Bulgari Arabic"/>
          <w:color w:val="000000"/>
          <w:rtl/>
          <w:lang w:bidi="ar"/>
        </w:rPr>
        <w:t>بولغري</w:t>
      </w:r>
      <w:proofErr w:type="spellEnd"/>
      <w:r w:rsidRPr="00A71845">
        <w:rPr>
          <w:rFonts w:ascii="Simplified Arabic" w:eastAsia="Arial Unicode MS" w:hAnsi="Simplified Arabic" w:cs="Bulgari Arabic"/>
          <w:color w:val="000000"/>
          <w:rtl/>
          <w:lang w:bidi="ar"/>
        </w:rPr>
        <w:t xml:space="preserve"> ومبتكر تصميم </w:t>
      </w:r>
      <w:proofErr w:type="spellStart"/>
      <w:r w:rsidRPr="00A71845">
        <w:rPr>
          <w:rFonts w:ascii="Simplified Arabic" w:eastAsia="Arial Unicode MS" w:hAnsi="Simplified Arabic" w:cs="Bulgari Arabic"/>
          <w:color w:val="000000"/>
          <w:rtl/>
          <w:lang w:bidi="ar"/>
        </w:rPr>
        <w:t>أوكتو</w:t>
      </w:r>
      <w:proofErr w:type="spellEnd"/>
      <w:r w:rsidRPr="00A71845">
        <w:rPr>
          <w:rFonts w:ascii="Simplified Arabic" w:eastAsia="Arial Unicode MS" w:hAnsi="Simplified Arabic" w:cs="Bulgari Arabic"/>
          <w:color w:val="000000"/>
          <w:rtl/>
          <w:lang w:bidi="ar"/>
        </w:rPr>
        <w:t xml:space="preserve"> </w:t>
      </w:r>
      <w:proofErr w:type="spellStart"/>
      <w:r w:rsidRPr="00A71845">
        <w:rPr>
          <w:rFonts w:ascii="Simplified Arabic" w:eastAsia="Arial Unicode MS" w:hAnsi="Simplified Arabic" w:cs="Bulgari Arabic"/>
          <w:color w:val="000000"/>
          <w:rtl/>
          <w:lang w:bidi="ar"/>
        </w:rPr>
        <w:t>فينيسيمو</w:t>
      </w:r>
      <w:proofErr w:type="spellEnd"/>
      <w:r w:rsidRPr="00A71845">
        <w:rPr>
          <w:rFonts w:ascii="Simplified Arabic" w:eastAsia="Arial Unicode MS" w:hAnsi="Simplified Arabic" w:cs="Bulgari Arabic"/>
          <w:color w:val="000000"/>
          <w:rtl/>
          <w:lang w:bidi="ar"/>
        </w:rPr>
        <w:t xml:space="preserve">، بأن هذه الأيقونة "تفتح نافذةً على عالم لا يعترف بحدود الإبداع، وتقدّم خياراً مثالياً للتعبير عن الشخصية المستقلة والحالة الشعورية، بفضل تصميمها الدقيق هندسياً والمناسب لمختلف الإطلالات". وأرست الساعة من خلال علبتها الاستثنائية مثمنة الأضلاع معايير جديدة على مستوى الأناقة والهيكل النحيف، حيث سجّلت ثمانية أرقام قياسية خلال عدة سنوات. وكلّلت العلامة تفوقها في هذا المجال مع طراز </w:t>
      </w:r>
      <w:proofErr w:type="spellStart"/>
      <w:r w:rsidRPr="00A71845">
        <w:rPr>
          <w:rFonts w:ascii="Simplified Arabic" w:eastAsia="Arial Unicode MS" w:hAnsi="Simplified Arabic" w:cs="Bulgari Arabic"/>
          <w:color w:val="000000"/>
          <w:rtl/>
          <w:lang w:bidi="ar"/>
        </w:rPr>
        <w:t>ألترا</w:t>
      </w:r>
      <w:proofErr w:type="spellEnd"/>
      <w:r w:rsidRPr="00A71845">
        <w:rPr>
          <w:rFonts w:ascii="Simplified Arabic" w:eastAsia="Arial Unicode MS" w:hAnsi="Simplified Arabic" w:cs="Bulgari Arabic"/>
          <w:color w:val="000000"/>
          <w:rtl/>
          <w:lang w:bidi="ar"/>
        </w:rPr>
        <w:t xml:space="preserve"> الذي بلغت سماكته 1.8 مم فقط. كما حطم نموذج </w:t>
      </w:r>
      <w:proofErr w:type="spellStart"/>
      <w:r w:rsidRPr="00A71845">
        <w:rPr>
          <w:rFonts w:ascii="Simplified Arabic" w:eastAsia="Arial Unicode MS" w:hAnsi="Simplified Arabic" w:cs="Bulgari Arabic"/>
          <w:color w:val="000000"/>
          <w:rtl/>
          <w:lang w:bidi="ar"/>
        </w:rPr>
        <w:t>أوكتو</w:t>
      </w:r>
      <w:proofErr w:type="spellEnd"/>
      <w:r w:rsidRPr="00A71845">
        <w:rPr>
          <w:rFonts w:ascii="Simplified Arabic" w:eastAsia="Arial Unicode MS" w:hAnsi="Simplified Arabic" w:cs="Bulgari Arabic"/>
          <w:color w:val="000000"/>
          <w:rtl/>
          <w:lang w:bidi="ar"/>
        </w:rPr>
        <w:t xml:space="preserve"> </w:t>
      </w:r>
      <w:proofErr w:type="spellStart"/>
      <w:r w:rsidRPr="00A71845">
        <w:rPr>
          <w:rFonts w:ascii="Simplified Arabic" w:eastAsia="Arial Unicode MS" w:hAnsi="Simplified Arabic" w:cs="Bulgari Arabic"/>
          <w:color w:val="000000"/>
          <w:rtl/>
          <w:lang w:bidi="ar"/>
        </w:rPr>
        <w:t>فينيسيمو</w:t>
      </w:r>
      <w:proofErr w:type="spellEnd"/>
      <w:r w:rsidRPr="00A71845">
        <w:rPr>
          <w:rFonts w:ascii="Simplified Arabic" w:eastAsia="Arial Unicode MS" w:hAnsi="Simplified Arabic" w:cs="Bulgari Arabic"/>
          <w:color w:val="000000"/>
          <w:rtl/>
          <w:lang w:bidi="ar"/>
        </w:rPr>
        <w:t xml:space="preserve"> أوتوماتيك ثالث رقم قياسي في المجموعة عام 2017، </w:t>
      </w:r>
      <w:proofErr w:type="spellStart"/>
      <w:r w:rsidRPr="00A71845">
        <w:rPr>
          <w:rFonts w:ascii="Simplified Arabic" w:eastAsia="Arial Unicode MS" w:hAnsi="Simplified Arabic" w:cs="Bulgari Arabic"/>
          <w:color w:val="000000"/>
          <w:rtl/>
          <w:lang w:bidi="ar"/>
        </w:rPr>
        <w:t>فحركيته</w:t>
      </w:r>
      <w:proofErr w:type="spellEnd"/>
      <w:r w:rsidRPr="00A71845">
        <w:rPr>
          <w:rFonts w:ascii="Simplified Arabic" w:eastAsia="Arial Unicode MS" w:hAnsi="Simplified Arabic" w:cs="Bulgari Arabic"/>
          <w:color w:val="000000"/>
          <w:rtl/>
          <w:lang w:bidi="ar"/>
        </w:rPr>
        <w:t xml:space="preserve"> الأوتوماتيكية الميكانيكية من نوع </w:t>
      </w:r>
      <w:r w:rsidRPr="00A71845">
        <w:rPr>
          <w:rFonts w:ascii="Simplified Arabic" w:eastAsia="Arial Unicode MS" w:hAnsi="Simplified Arabic" w:cs="Bulgari Arabic"/>
          <w:color w:val="000000"/>
        </w:rPr>
        <w:t>BVL 138</w:t>
      </w:r>
      <w:r w:rsidRPr="00A71845">
        <w:rPr>
          <w:rFonts w:ascii="Simplified Arabic" w:eastAsia="Arial Unicode MS" w:hAnsi="Simplified Arabic" w:cs="Bulgari Arabic"/>
          <w:color w:val="000000"/>
          <w:rtl/>
          <w:lang w:bidi="ar"/>
        </w:rPr>
        <w:t xml:space="preserve">، والتي بلغت سماكتها 2.33 مم، تُعدّ أعجوبةً هندسيةً من إبداع مصنع </w:t>
      </w:r>
      <w:proofErr w:type="spellStart"/>
      <w:r w:rsidRPr="00A71845">
        <w:rPr>
          <w:rFonts w:ascii="Simplified Arabic" w:eastAsia="Arial Unicode MS" w:hAnsi="Simplified Arabic" w:cs="Bulgari Arabic"/>
          <w:color w:val="000000"/>
          <w:rtl/>
          <w:lang w:bidi="ar"/>
        </w:rPr>
        <w:t>بولغري</w:t>
      </w:r>
      <w:proofErr w:type="spellEnd"/>
      <w:r w:rsidRPr="00A71845">
        <w:rPr>
          <w:rFonts w:ascii="Simplified Arabic" w:eastAsia="Arial Unicode MS" w:hAnsi="Simplified Arabic" w:cs="Bulgari Arabic"/>
          <w:color w:val="000000"/>
          <w:rtl/>
          <w:lang w:bidi="ar"/>
        </w:rPr>
        <w:t xml:space="preserve"> في سويسرا.</w:t>
      </w:r>
    </w:p>
    <w:p w14:paraId="2FF5FA96" w14:textId="77777777" w:rsidR="00EC44D4" w:rsidRPr="00A71845" w:rsidRDefault="00EC44D4" w:rsidP="00EC44D4">
      <w:pPr>
        <w:pStyle w:val="yiv3636075014msolistparagraph"/>
        <w:shd w:val="clear" w:color="auto" w:fill="FFFFFF"/>
        <w:bidi/>
        <w:jc w:val="both"/>
        <w:rPr>
          <w:rFonts w:ascii="Simplified Arabic" w:eastAsia="Arial Unicode MS" w:hAnsi="Simplified Arabic" w:cs="Bulgari Arabic"/>
          <w:color w:val="000000"/>
          <w:rtl/>
          <w:lang w:bidi="ar"/>
        </w:rPr>
      </w:pPr>
      <w:r w:rsidRPr="00A71845">
        <w:rPr>
          <w:rFonts w:ascii="Simplified Arabic" w:eastAsia="Arial Unicode MS" w:hAnsi="Simplified Arabic" w:cs="Bulgari Arabic"/>
          <w:color w:val="000000"/>
          <w:rtl/>
          <w:lang w:bidi="ar"/>
        </w:rPr>
        <w:t xml:space="preserve">ومع بداية عام 2024، كشفت العلامة عن إصدار مبتكر من هذه المجموعة، إذ تظهر ساعة </w:t>
      </w:r>
      <w:proofErr w:type="spellStart"/>
      <w:r w:rsidRPr="00A71845">
        <w:rPr>
          <w:rFonts w:ascii="Simplified Arabic" w:eastAsia="Arial Unicode MS" w:hAnsi="Simplified Arabic" w:cs="Bulgari Arabic"/>
          <w:color w:val="000000"/>
          <w:rtl/>
          <w:lang w:bidi="ar"/>
        </w:rPr>
        <w:t>أوكتو</w:t>
      </w:r>
      <w:proofErr w:type="spellEnd"/>
      <w:r w:rsidRPr="00A71845">
        <w:rPr>
          <w:rFonts w:ascii="Simplified Arabic" w:eastAsia="Arial Unicode MS" w:hAnsi="Simplified Arabic" w:cs="Bulgari Arabic"/>
          <w:color w:val="000000"/>
          <w:rtl/>
          <w:lang w:bidi="ar"/>
        </w:rPr>
        <w:t xml:space="preserve"> </w:t>
      </w:r>
      <w:proofErr w:type="spellStart"/>
      <w:r w:rsidRPr="00A71845">
        <w:rPr>
          <w:rFonts w:ascii="Simplified Arabic" w:eastAsia="Arial Unicode MS" w:hAnsi="Simplified Arabic" w:cs="Bulgari Arabic"/>
          <w:color w:val="000000"/>
          <w:rtl/>
          <w:lang w:bidi="ar"/>
        </w:rPr>
        <w:t>فينيسيمو</w:t>
      </w:r>
      <w:proofErr w:type="spellEnd"/>
      <w:r w:rsidRPr="00A71845">
        <w:rPr>
          <w:rFonts w:ascii="Simplified Arabic" w:eastAsia="Arial Unicode MS" w:hAnsi="Simplified Arabic" w:cs="Bulgari Arabic"/>
          <w:color w:val="000000"/>
          <w:rtl/>
          <w:lang w:bidi="ar"/>
        </w:rPr>
        <w:t xml:space="preserve"> ضمن هيكل من الذهب الأصفر وميناء أزرق موشح بأسلوب </w:t>
      </w:r>
      <w:proofErr w:type="spellStart"/>
      <w:r w:rsidRPr="00A71845">
        <w:rPr>
          <w:rFonts w:ascii="Simplified Arabic" w:eastAsia="Arial Unicode MS" w:hAnsi="Simplified Arabic" w:cs="Bulgari Arabic"/>
          <w:color w:val="000000"/>
          <w:rtl/>
          <w:lang w:bidi="ar"/>
        </w:rPr>
        <w:t>بولغري</w:t>
      </w:r>
      <w:proofErr w:type="spellEnd"/>
      <w:r w:rsidRPr="00A71845">
        <w:rPr>
          <w:rFonts w:ascii="Simplified Arabic" w:eastAsia="Arial Unicode MS" w:hAnsi="Simplified Arabic" w:cs="Bulgari Arabic"/>
          <w:color w:val="000000"/>
          <w:rtl/>
          <w:lang w:bidi="ar"/>
        </w:rPr>
        <w:t xml:space="preserve"> وفق خطوط تحاكي أشعة الشمس. كما تعكس ساعة </w:t>
      </w:r>
      <w:proofErr w:type="spellStart"/>
      <w:r w:rsidRPr="00A71845">
        <w:rPr>
          <w:rFonts w:ascii="Simplified Arabic" w:eastAsia="Arial Unicode MS" w:hAnsi="Simplified Arabic" w:cs="Bulgari Arabic"/>
          <w:color w:val="000000"/>
          <w:rtl/>
          <w:lang w:bidi="ar"/>
        </w:rPr>
        <w:t>أوكتو</w:t>
      </w:r>
      <w:proofErr w:type="spellEnd"/>
      <w:r w:rsidRPr="00A71845">
        <w:rPr>
          <w:rFonts w:ascii="Simplified Arabic" w:eastAsia="Arial Unicode MS" w:hAnsi="Simplified Arabic" w:cs="Bulgari Arabic"/>
          <w:color w:val="000000"/>
          <w:rtl/>
          <w:lang w:bidi="ar"/>
        </w:rPr>
        <w:t xml:space="preserve"> </w:t>
      </w:r>
      <w:proofErr w:type="spellStart"/>
      <w:r w:rsidRPr="00A71845">
        <w:rPr>
          <w:rFonts w:ascii="Simplified Arabic" w:eastAsia="Arial Unicode MS" w:hAnsi="Simplified Arabic" w:cs="Bulgari Arabic"/>
          <w:color w:val="000000"/>
          <w:rtl/>
          <w:lang w:bidi="ar"/>
        </w:rPr>
        <w:t>فينيسيمو</w:t>
      </w:r>
      <w:proofErr w:type="spellEnd"/>
      <w:r w:rsidRPr="00A71845">
        <w:rPr>
          <w:rFonts w:ascii="Simplified Arabic" w:eastAsia="Arial Unicode MS" w:hAnsi="Simplified Arabic" w:cs="Bulgari Arabic"/>
          <w:color w:val="000000"/>
          <w:rtl/>
          <w:lang w:bidi="ar"/>
        </w:rPr>
        <w:t xml:space="preserve"> توسكان كوبر البصمة الإيطالية العميقة للدار، من خلال هيكلها الفولاذي ومينائها النحاسي اللامع، والذي يعيد إلى الأذهان أعمال الحركة </w:t>
      </w:r>
      <w:proofErr w:type="spellStart"/>
      <w:r w:rsidRPr="00A71845">
        <w:rPr>
          <w:rFonts w:ascii="Simplified Arabic" w:eastAsia="Arial Unicode MS" w:hAnsi="Simplified Arabic" w:cs="Bulgari Arabic"/>
          <w:color w:val="000000"/>
          <w:rtl/>
          <w:lang w:bidi="ar"/>
        </w:rPr>
        <w:t>التكلفية</w:t>
      </w:r>
      <w:proofErr w:type="spellEnd"/>
      <w:r w:rsidRPr="00A71845">
        <w:rPr>
          <w:rFonts w:ascii="Simplified Arabic" w:eastAsia="Arial Unicode MS" w:hAnsi="Simplified Arabic" w:cs="Bulgari Arabic"/>
          <w:color w:val="000000"/>
          <w:rtl/>
          <w:lang w:bidi="ar"/>
        </w:rPr>
        <w:t xml:space="preserve"> التي أَثْرَت المشهد الفني لعصر النهضة الإيطالي في مرحلته الأخيرة.</w:t>
      </w:r>
    </w:p>
    <w:p w14:paraId="0A9B2BE1" w14:textId="77777777" w:rsidR="00EC44D4" w:rsidRPr="00A71845" w:rsidRDefault="00EC44D4" w:rsidP="00EC44D4">
      <w:pPr>
        <w:pStyle w:val="yiv3636075014msolistparagraph"/>
        <w:shd w:val="clear" w:color="auto" w:fill="FFFFFF"/>
        <w:bidi/>
        <w:jc w:val="both"/>
        <w:rPr>
          <w:rFonts w:ascii="Simplified Arabic" w:hAnsi="Simplified Arabic" w:cs="Bulgari Arabic"/>
        </w:rPr>
      </w:pPr>
      <w:r w:rsidRPr="00A71845">
        <w:rPr>
          <w:rFonts w:ascii="Simplified Arabic" w:eastAsia="Arial Unicode MS" w:hAnsi="Simplified Arabic" w:cs="Bulgari Arabic"/>
          <w:color w:val="000000"/>
          <w:rtl/>
          <w:lang w:bidi="ar"/>
        </w:rPr>
        <w:t xml:space="preserve">وسبق للعلامة أن طرحت 50 قطعة فقط من ساعات </w:t>
      </w:r>
      <w:proofErr w:type="spellStart"/>
      <w:r w:rsidRPr="00A71845">
        <w:rPr>
          <w:rFonts w:ascii="Simplified Arabic" w:eastAsia="Arial Unicode MS" w:hAnsi="Simplified Arabic" w:cs="Bulgari Arabic"/>
          <w:color w:val="000000"/>
          <w:rtl/>
          <w:lang w:bidi="ar"/>
        </w:rPr>
        <w:t>أوكتو</w:t>
      </w:r>
      <w:proofErr w:type="spellEnd"/>
      <w:r w:rsidRPr="00A71845">
        <w:rPr>
          <w:rFonts w:ascii="Simplified Arabic" w:eastAsia="Arial Unicode MS" w:hAnsi="Simplified Arabic" w:cs="Bulgari Arabic"/>
          <w:color w:val="000000"/>
          <w:rtl/>
          <w:lang w:bidi="ar"/>
        </w:rPr>
        <w:t xml:space="preserve"> </w:t>
      </w:r>
      <w:proofErr w:type="spellStart"/>
      <w:r w:rsidRPr="00A71845">
        <w:rPr>
          <w:rFonts w:ascii="Simplified Arabic" w:eastAsia="Arial Unicode MS" w:hAnsi="Simplified Arabic" w:cs="Bulgari Arabic"/>
          <w:color w:val="000000"/>
          <w:rtl/>
          <w:lang w:bidi="ar"/>
        </w:rPr>
        <w:t>فينيسيمو</w:t>
      </w:r>
      <w:proofErr w:type="spellEnd"/>
      <w:r w:rsidRPr="00A71845">
        <w:rPr>
          <w:rFonts w:ascii="Simplified Arabic" w:eastAsia="Arial Unicode MS" w:hAnsi="Simplified Arabic" w:cs="Bulgari Arabic"/>
          <w:color w:val="000000"/>
          <w:rtl/>
          <w:lang w:bidi="ar"/>
        </w:rPr>
        <w:t xml:space="preserve"> المشرقة بالذهب الأصفر في السوق الأمريكية خلال عام 2023.</w:t>
      </w:r>
    </w:p>
    <w:p w14:paraId="7DEF12FA" w14:textId="77777777" w:rsidR="00EC44D4" w:rsidRPr="00A71845" w:rsidRDefault="00EC44D4" w:rsidP="00EC44D4">
      <w:pPr>
        <w:pStyle w:val="yiv3636075014msolistparagraph"/>
        <w:shd w:val="clear" w:color="auto" w:fill="FFFFFF"/>
        <w:bidi/>
        <w:jc w:val="both"/>
        <w:rPr>
          <w:rFonts w:ascii="Simplified Arabic" w:eastAsia="Arial Unicode MS" w:hAnsi="Simplified Arabic" w:cs="Bulgari Arabic"/>
          <w:b/>
          <w:bCs/>
          <w:color w:val="000000"/>
        </w:rPr>
      </w:pPr>
      <w:r w:rsidRPr="00A71845">
        <w:rPr>
          <w:rFonts w:ascii="Simplified Arabic" w:eastAsia="Arial Unicode MS" w:hAnsi="Simplified Arabic" w:cs="Bulgari Arabic"/>
          <w:b/>
          <w:bCs/>
          <w:color w:val="000000"/>
          <w:rtl/>
          <w:lang w:bidi="ar"/>
        </w:rPr>
        <w:t>فخامة الذهب</w:t>
      </w:r>
    </w:p>
    <w:p w14:paraId="57B80285" w14:textId="77777777" w:rsidR="00EC44D4" w:rsidRPr="00A71845" w:rsidRDefault="00EC44D4" w:rsidP="00EC44D4">
      <w:pPr>
        <w:pStyle w:val="yiv3636075014msolistparagraph"/>
        <w:shd w:val="clear" w:color="auto" w:fill="FFFFFF"/>
        <w:bidi/>
        <w:jc w:val="both"/>
        <w:rPr>
          <w:rFonts w:ascii="Simplified Arabic" w:hAnsi="Simplified Arabic" w:cs="Bulgari Arabic"/>
          <w:color w:val="000000"/>
        </w:rPr>
      </w:pPr>
      <w:r w:rsidRPr="00A71845">
        <w:rPr>
          <w:rFonts w:ascii="Simplified Arabic" w:hAnsi="Simplified Arabic" w:cs="Bulgari Arabic"/>
          <w:color w:val="000000"/>
          <w:rtl/>
          <w:lang w:bidi="ar"/>
        </w:rPr>
        <w:t xml:space="preserve">يندمج الذهب الأصفر في ساعة </w:t>
      </w:r>
      <w:proofErr w:type="spellStart"/>
      <w:r w:rsidRPr="00A71845">
        <w:rPr>
          <w:rFonts w:ascii="Simplified Arabic" w:hAnsi="Simplified Arabic" w:cs="Bulgari Arabic"/>
          <w:color w:val="000000"/>
          <w:rtl/>
          <w:lang w:bidi="ar"/>
        </w:rPr>
        <w:t>أوكتو</w:t>
      </w:r>
      <w:proofErr w:type="spellEnd"/>
      <w:r w:rsidRPr="00A71845">
        <w:rPr>
          <w:rFonts w:ascii="Simplified Arabic" w:hAnsi="Simplified Arabic" w:cs="Bulgari Arabic"/>
          <w:color w:val="000000"/>
          <w:rtl/>
          <w:lang w:bidi="ar"/>
        </w:rPr>
        <w:t xml:space="preserve"> </w:t>
      </w:r>
      <w:proofErr w:type="spellStart"/>
      <w:r w:rsidRPr="00A71845">
        <w:rPr>
          <w:rFonts w:ascii="Simplified Arabic" w:hAnsi="Simplified Arabic" w:cs="Bulgari Arabic"/>
          <w:color w:val="000000"/>
          <w:rtl/>
          <w:lang w:bidi="ar"/>
        </w:rPr>
        <w:t>فينيسيمو</w:t>
      </w:r>
      <w:proofErr w:type="spellEnd"/>
      <w:r w:rsidRPr="00A71845">
        <w:rPr>
          <w:rFonts w:ascii="Simplified Arabic" w:hAnsi="Simplified Arabic" w:cs="Bulgari Arabic"/>
          <w:color w:val="000000"/>
          <w:rtl/>
          <w:lang w:bidi="ar"/>
        </w:rPr>
        <w:t xml:space="preserve"> ليكشف عن بعد جديد من قيمه الجمالية الراسخة، حيث يعكس هذا المعدن الثمين إتقان </w:t>
      </w:r>
      <w:proofErr w:type="spellStart"/>
      <w:r w:rsidRPr="00A71845">
        <w:rPr>
          <w:rFonts w:ascii="Simplified Arabic" w:hAnsi="Simplified Arabic" w:cs="Bulgari Arabic"/>
          <w:color w:val="000000"/>
          <w:rtl/>
          <w:lang w:bidi="ar"/>
        </w:rPr>
        <w:t>بولغري</w:t>
      </w:r>
      <w:proofErr w:type="spellEnd"/>
      <w:r w:rsidRPr="00A71845">
        <w:rPr>
          <w:rFonts w:ascii="Simplified Arabic" w:hAnsi="Simplified Arabic" w:cs="Bulgari Arabic"/>
          <w:color w:val="000000"/>
          <w:rtl/>
          <w:lang w:bidi="ar"/>
        </w:rPr>
        <w:t xml:space="preserve"> التاريخي لصياغة الذهب، ويستحضر في الوقت ذاته البريق المذهل للساعات القديمة الفاخرة. أمّا توهجه الذي يحاكي أشعة الشمس فيعزز انعكاسات الضوء الصادرة عن خطوط الساعة وهندستها المستوحاة من العصر الروماني. بينما تكشف العلبة المكونة من 58 وجهاً عن مهارة متقنة في توظيف الزوايا الهيكلية، كما تتصل مع سوار مريح من الذهب الأصفر اللامع بلمسة نهائية توحي بالساتان، تم تزويده بمشبك طي ثلاثي الأقسام. وتتكامل فخامة الذهب مع الميناء المطلي باللون الأزرق الداكن والمشرق بلمسة نهائية تحاكي أشعة الشمس، في تباين رائع مع العقارب ومؤشرات الساعات الذهبية، والتي تضمن وضوحاً مثالياً في قراءة الوقت وتعزّز اللمسة الرياضية الأنيقة للتصميم. ويناسب هذا الإصدار بعلبته البالغ قطرها 40 مم وسماكتها 6.4 مم عشاق العلامة من السيدات والرجال على حد سواء، مما يؤكد خواصها متعددة الاستعمالات، إلى جانب ميزتها الهائلة لمقاومة الماء، والتي تصل حتى عمق 100 متر. وبدوره، يكشف الغطاء الخلفي الشفاف </w:t>
      </w:r>
      <w:r w:rsidRPr="00A71845">
        <w:rPr>
          <w:rFonts w:ascii="Simplified Arabic" w:hAnsi="Simplified Arabic" w:cs="Bulgari Arabic"/>
          <w:color w:val="000000"/>
          <w:rtl/>
          <w:lang w:bidi="ar"/>
        </w:rPr>
        <w:lastRenderedPageBreak/>
        <w:t xml:space="preserve">عن التفوق الميكانيكي السويسري، حيث تظهر وراءه حركية </w:t>
      </w:r>
      <w:r w:rsidRPr="00A71845">
        <w:rPr>
          <w:rFonts w:ascii="Simplified Arabic" w:hAnsi="Simplified Arabic" w:cs="Bulgari Arabic"/>
          <w:color w:val="000000"/>
        </w:rPr>
        <w:t>BVL 138</w:t>
      </w:r>
      <w:r w:rsidRPr="00A71845">
        <w:rPr>
          <w:rFonts w:ascii="Simplified Arabic" w:hAnsi="Simplified Arabic" w:cs="Bulgari Arabic"/>
          <w:color w:val="000000"/>
          <w:rtl/>
          <w:lang w:bidi="ar"/>
        </w:rPr>
        <w:t xml:space="preserve"> </w:t>
      </w:r>
      <w:proofErr w:type="spellStart"/>
      <w:r w:rsidRPr="00A71845">
        <w:rPr>
          <w:rFonts w:ascii="Simplified Arabic" w:hAnsi="Simplified Arabic" w:cs="Bulgari Arabic"/>
          <w:color w:val="000000"/>
          <w:rtl/>
          <w:lang w:bidi="ar"/>
        </w:rPr>
        <w:t>كاليبر</w:t>
      </w:r>
      <w:proofErr w:type="spellEnd"/>
      <w:r w:rsidRPr="00A71845">
        <w:rPr>
          <w:rFonts w:ascii="Simplified Arabic" w:hAnsi="Simplified Arabic" w:cs="Bulgari Arabic"/>
          <w:color w:val="000000"/>
          <w:rtl/>
          <w:lang w:bidi="ar"/>
        </w:rPr>
        <w:t xml:space="preserve"> من إبداع العلامة بسماكة 2.23 مم فقط، تزينها حواف مشطوبة يدوياً وتفاصيل دائرية صغيرة مع نقشة </w:t>
      </w:r>
      <w:r w:rsidRPr="00A71845">
        <w:rPr>
          <w:rFonts w:ascii="Simplified Arabic" w:hAnsi="Simplified Arabic" w:cs="Bulgari Arabic"/>
          <w:i/>
          <w:iCs/>
          <w:color w:val="000000"/>
          <w:rtl/>
          <w:lang w:bidi="ar"/>
        </w:rPr>
        <w:t>كوت</w:t>
      </w:r>
      <w:r w:rsidRPr="00A71845">
        <w:rPr>
          <w:rFonts w:ascii="Simplified Arabic" w:hAnsi="Simplified Arabic" w:cs="Bulgari Arabic"/>
          <w:color w:val="000000"/>
          <w:rtl/>
          <w:lang w:bidi="ar"/>
        </w:rPr>
        <w:t xml:space="preserve"> </w:t>
      </w:r>
      <w:r w:rsidRPr="00A71845">
        <w:rPr>
          <w:rFonts w:ascii="Simplified Arabic" w:hAnsi="Simplified Arabic" w:cs="Bulgari Arabic"/>
          <w:i/>
          <w:iCs/>
          <w:color w:val="000000"/>
          <w:rtl/>
          <w:lang w:bidi="ar"/>
        </w:rPr>
        <w:t>دو جنيف</w:t>
      </w:r>
      <w:r w:rsidRPr="00A71845">
        <w:rPr>
          <w:rFonts w:ascii="Simplified Arabic" w:hAnsi="Simplified Arabic" w:cs="Bulgari Arabic"/>
          <w:color w:val="000000"/>
          <w:rtl/>
          <w:lang w:bidi="ar"/>
        </w:rPr>
        <w:t>.</w:t>
      </w:r>
    </w:p>
    <w:p w14:paraId="49459257" w14:textId="77777777" w:rsidR="00EC44D4" w:rsidRPr="00A71845" w:rsidRDefault="00EC44D4" w:rsidP="00EC44D4">
      <w:pPr>
        <w:pStyle w:val="yiv3636075014msolistparagraph"/>
        <w:shd w:val="clear" w:color="auto" w:fill="FFFFFF"/>
        <w:bidi/>
        <w:jc w:val="both"/>
        <w:rPr>
          <w:rFonts w:ascii="Simplified Arabic" w:eastAsia="Arial Unicode MS" w:hAnsi="Simplified Arabic" w:cs="Bulgari Arabic"/>
          <w:b/>
          <w:bCs/>
          <w:color w:val="000000"/>
        </w:rPr>
      </w:pPr>
      <w:r w:rsidRPr="00A71845">
        <w:rPr>
          <w:rFonts w:ascii="Simplified Arabic" w:eastAsia="Arial Unicode MS" w:hAnsi="Simplified Arabic" w:cs="Bulgari Arabic"/>
          <w:b/>
          <w:bCs/>
          <w:color w:val="000000"/>
          <w:rtl/>
          <w:lang w:bidi="ar"/>
        </w:rPr>
        <w:t>قوة الفن</w:t>
      </w:r>
    </w:p>
    <w:p w14:paraId="0D0BEE46" w14:textId="77777777" w:rsidR="00EC44D4" w:rsidRPr="00A71845" w:rsidRDefault="00EC44D4" w:rsidP="00EC44D4">
      <w:pPr>
        <w:pStyle w:val="yiv3636075014msolistparagraph"/>
        <w:shd w:val="clear" w:color="auto" w:fill="FFFFFF"/>
        <w:bidi/>
        <w:jc w:val="both"/>
        <w:rPr>
          <w:rFonts w:ascii="Simplified Arabic" w:hAnsi="Simplified Arabic" w:cs="Bulgari Arabic"/>
          <w:color w:val="000000"/>
        </w:rPr>
      </w:pPr>
      <w:r w:rsidRPr="00A71845">
        <w:rPr>
          <w:rFonts w:ascii="Simplified Arabic" w:hAnsi="Simplified Arabic" w:cs="Bulgari Arabic"/>
          <w:color w:val="000000"/>
          <w:rtl/>
          <w:lang w:bidi="ar"/>
        </w:rPr>
        <w:t xml:space="preserve">تكشف ساعة </w:t>
      </w:r>
      <w:proofErr w:type="spellStart"/>
      <w:r w:rsidRPr="00A71845">
        <w:rPr>
          <w:rFonts w:ascii="Simplified Arabic" w:hAnsi="Simplified Arabic" w:cs="Bulgari Arabic"/>
          <w:color w:val="000000"/>
          <w:rtl/>
          <w:lang w:bidi="ar"/>
        </w:rPr>
        <w:t>أوكتو</w:t>
      </w:r>
      <w:proofErr w:type="spellEnd"/>
      <w:r w:rsidRPr="00A71845">
        <w:rPr>
          <w:rFonts w:ascii="Simplified Arabic" w:hAnsi="Simplified Arabic" w:cs="Bulgari Arabic"/>
          <w:color w:val="000000"/>
          <w:rtl/>
          <w:lang w:bidi="ar"/>
        </w:rPr>
        <w:t xml:space="preserve"> </w:t>
      </w:r>
      <w:proofErr w:type="spellStart"/>
      <w:r w:rsidRPr="00A71845">
        <w:rPr>
          <w:rFonts w:ascii="Simplified Arabic" w:hAnsi="Simplified Arabic" w:cs="Bulgari Arabic"/>
          <w:color w:val="000000"/>
          <w:rtl/>
          <w:lang w:bidi="ar"/>
        </w:rPr>
        <w:t>فينيسيمو</w:t>
      </w:r>
      <w:proofErr w:type="spellEnd"/>
      <w:r w:rsidRPr="00A71845">
        <w:rPr>
          <w:rFonts w:ascii="Simplified Arabic" w:hAnsi="Simplified Arabic" w:cs="Bulgari Arabic"/>
          <w:color w:val="000000"/>
          <w:rtl/>
          <w:lang w:bidi="ar"/>
        </w:rPr>
        <w:t xml:space="preserve"> توسكان كوبر عن عوالم إبداعية جديدة، حيث يوفر ميناؤها النحاسي الموشح كأشعة الشمس بلون السلمون قطعةَ نادرةً يفضلها عشاق العلامة. كما تتباين العقارب والمؤشرات الزمنية المطلية بالروديوم بشكل رائع مع تدرجات اللون النحاسي للميناء، بينما تشرق العلبة والسوار بقوام من الفولاذ المقاوم للصدأ من نوع 904</w:t>
      </w:r>
      <w:r w:rsidRPr="00A71845">
        <w:rPr>
          <w:rFonts w:ascii="Simplified Arabic" w:hAnsi="Simplified Arabic" w:cs="Bulgari Arabic"/>
          <w:color w:val="000000"/>
        </w:rPr>
        <w:t>L</w:t>
      </w:r>
      <w:r w:rsidRPr="00A71845">
        <w:rPr>
          <w:rFonts w:ascii="Simplified Arabic" w:hAnsi="Simplified Arabic" w:cs="Bulgari Arabic"/>
          <w:color w:val="000000"/>
          <w:rtl/>
          <w:lang w:bidi="ar"/>
        </w:rPr>
        <w:t xml:space="preserve">، وهي ذات الفئة المستعملة في قطاع الطيران. ومن جهتها، تتميز حركية </w:t>
      </w:r>
      <w:r w:rsidRPr="00A71845">
        <w:rPr>
          <w:rFonts w:ascii="Simplified Arabic" w:hAnsi="Simplified Arabic" w:cs="Bulgari Arabic"/>
          <w:color w:val="000000"/>
        </w:rPr>
        <w:t>BVL 138</w:t>
      </w:r>
      <w:r w:rsidRPr="00A71845">
        <w:rPr>
          <w:rFonts w:ascii="Simplified Arabic" w:hAnsi="Simplified Arabic" w:cs="Bulgari Arabic"/>
          <w:color w:val="000000"/>
          <w:rtl/>
          <w:lang w:bidi="ar"/>
        </w:rPr>
        <w:t xml:space="preserve"> </w:t>
      </w:r>
      <w:proofErr w:type="spellStart"/>
      <w:r w:rsidRPr="00A71845">
        <w:rPr>
          <w:rFonts w:ascii="Simplified Arabic" w:hAnsi="Simplified Arabic" w:cs="Bulgari Arabic"/>
          <w:color w:val="000000"/>
          <w:rtl/>
          <w:lang w:bidi="ar"/>
        </w:rPr>
        <w:t>كاليبر</w:t>
      </w:r>
      <w:proofErr w:type="spellEnd"/>
      <w:r w:rsidRPr="00A71845">
        <w:rPr>
          <w:rFonts w:ascii="Simplified Arabic" w:hAnsi="Simplified Arabic" w:cs="Bulgari Arabic"/>
          <w:color w:val="000000"/>
          <w:rtl/>
          <w:lang w:bidi="ar"/>
        </w:rPr>
        <w:t xml:space="preserve"> باحتياطي طاقة مذهل يبلغ 60 ساعة.</w:t>
      </w:r>
    </w:p>
    <w:p w14:paraId="1DC09EAA" w14:textId="77777777" w:rsidR="00EC44D4" w:rsidRPr="00A71845" w:rsidRDefault="00EC44D4" w:rsidP="00EC44D4">
      <w:pPr>
        <w:bidi/>
        <w:jc w:val="both"/>
        <w:rPr>
          <w:rFonts w:ascii="Simplified Arabic" w:hAnsi="Simplified Arabic" w:cs="Bulgari Arabic"/>
          <w:color w:val="000000"/>
          <w:rtl/>
          <w:lang w:bidi="ar"/>
        </w:rPr>
      </w:pPr>
      <w:r w:rsidRPr="00A71845">
        <w:rPr>
          <w:rFonts w:ascii="Simplified Arabic" w:hAnsi="Simplified Arabic" w:cs="Bulgari Arabic"/>
          <w:color w:val="000000"/>
          <w:rtl/>
          <w:lang w:bidi="ar"/>
        </w:rPr>
        <w:t xml:space="preserve">ويرتبط جوهر </w:t>
      </w:r>
      <w:proofErr w:type="spellStart"/>
      <w:r w:rsidRPr="00A71845">
        <w:rPr>
          <w:rFonts w:ascii="Simplified Arabic" w:hAnsi="Simplified Arabic" w:cs="Bulgari Arabic"/>
          <w:color w:val="000000"/>
          <w:rtl/>
          <w:lang w:bidi="ar"/>
        </w:rPr>
        <w:t>بولغري</w:t>
      </w:r>
      <w:proofErr w:type="spellEnd"/>
      <w:r w:rsidRPr="00A71845">
        <w:rPr>
          <w:rFonts w:ascii="Simplified Arabic" w:hAnsi="Simplified Arabic" w:cs="Bulgari Arabic"/>
          <w:color w:val="000000"/>
          <w:rtl/>
          <w:lang w:bidi="ar"/>
        </w:rPr>
        <w:t xml:space="preserve"> بتراثها المتجذر عميقاً في إيطاليا التي تشكّل مصدر إلهامها. ويجسّد لون النحاس التوسكاني هذا الجوهر بشكل مثالي حسب تعبير </w:t>
      </w:r>
      <w:proofErr w:type="spellStart"/>
      <w:r w:rsidRPr="00A71845">
        <w:rPr>
          <w:rFonts w:ascii="Simplified Arabic" w:hAnsi="Simplified Arabic" w:cs="Bulgari Arabic"/>
          <w:color w:val="000000"/>
          <w:rtl/>
          <w:lang w:bidi="ar"/>
        </w:rPr>
        <w:t>فابريزيو</w:t>
      </w:r>
      <w:proofErr w:type="spellEnd"/>
      <w:r w:rsidRPr="00A71845">
        <w:rPr>
          <w:rFonts w:ascii="Simplified Arabic" w:hAnsi="Simplified Arabic" w:cs="Bulgari Arabic"/>
          <w:color w:val="000000"/>
          <w:rtl/>
          <w:lang w:bidi="ar"/>
        </w:rPr>
        <w:t xml:space="preserve"> </w:t>
      </w:r>
      <w:proofErr w:type="spellStart"/>
      <w:r w:rsidRPr="00A71845">
        <w:rPr>
          <w:rFonts w:ascii="Simplified Arabic" w:hAnsi="Simplified Arabic" w:cs="Bulgari Arabic"/>
          <w:color w:val="000000"/>
          <w:rtl/>
          <w:lang w:bidi="ar"/>
        </w:rPr>
        <w:t>بوناماسا</w:t>
      </w:r>
      <w:proofErr w:type="spellEnd"/>
      <w:r w:rsidRPr="00A71845">
        <w:rPr>
          <w:rFonts w:ascii="Simplified Arabic" w:hAnsi="Simplified Arabic" w:cs="Bulgari Arabic"/>
          <w:color w:val="000000"/>
          <w:rtl/>
          <w:lang w:bidi="ar"/>
        </w:rPr>
        <w:t xml:space="preserve"> </w:t>
      </w:r>
      <w:proofErr w:type="spellStart"/>
      <w:r w:rsidRPr="00A71845">
        <w:rPr>
          <w:rFonts w:ascii="Simplified Arabic" w:hAnsi="Simplified Arabic" w:cs="Bulgari Arabic"/>
          <w:color w:val="000000"/>
          <w:rtl/>
          <w:lang w:bidi="ar"/>
        </w:rPr>
        <w:t>ستيجلياني</w:t>
      </w:r>
      <w:proofErr w:type="spellEnd"/>
      <w:r w:rsidRPr="00A71845">
        <w:rPr>
          <w:rFonts w:ascii="Simplified Arabic" w:hAnsi="Simplified Arabic" w:cs="Bulgari Arabic"/>
          <w:color w:val="000000"/>
          <w:rtl/>
          <w:lang w:bidi="ar"/>
        </w:rPr>
        <w:t>:</w:t>
      </w:r>
    </w:p>
    <w:p w14:paraId="0193B22F" w14:textId="77777777" w:rsidR="00EC44D4" w:rsidRPr="00A71845" w:rsidRDefault="00EC44D4" w:rsidP="00EC44D4">
      <w:pPr>
        <w:bidi/>
        <w:jc w:val="both"/>
        <w:rPr>
          <w:rFonts w:ascii="Simplified Arabic" w:hAnsi="Simplified Arabic" w:cs="Bulgari Arabic"/>
          <w:color w:val="000000"/>
        </w:rPr>
      </w:pPr>
      <w:r w:rsidRPr="00A71845">
        <w:rPr>
          <w:rFonts w:ascii="Simplified Arabic" w:hAnsi="Simplified Arabic" w:cs="Bulgari Arabic"/>
          <w:color w:val="000000"/>
          <w:bdr w:val="none" w:sz="0" w:space="0" w:color="auto" w:frame="1"/>
          <w:rtl/>
          <w:lang w:bidi="ar"/>
        </w:rPr>
        <w:t xml:space="preserve">"لا ترتبط التدرجات التي تشبه لون السلمون هنا بالجمالية العتيقة التي يقدّرها هواة جمع التحف، بل تستمد إلهامها من جذور الفن الإيطالي خلال القرن السادس عشر، وتحديداً الحركة </w:t>
      </w:r>
      <w:proofErr w:type="spellStart"/>
      <w:r w:rsidRPr="00A71845">
        <w:rPr>
          <w:rFonts w:ascii="Simplified Arabic" w:hAnsi="Simplified Arabic" w:cs="Bulgari Arabic"/>
          <w:color w:val="000000"/>
          <w:bdr w:val="none" w:sz="0" w:space="0" w:color="auto" w:frame="1"/>
          <w:rtl/>
          <w:lang w:bidi="ar"/>
        </w:rPr>
        <w:t>التكلفية</w:t>
      </w:r>
      <w:proofErr w:type="spellEnd"/>
      <w:r w:rsidRPr="00A71845">
        <w:rPr>
          <w:rFonts w:ascii="Simplified Arabic" w:hAnsi="Simplified Arabic" w:cs="Bulgari Arabic"/>
          <w:color w:val="000000"/>
          <w:bdr w:val="none" w:sz="0" w:space="0" w:color="auto" w:frame="1"/>
          <w:rtl/>
          <w:lang w:bidi="ar"/>
        </w:rPr>
        <w:t xml:space="preserve"> التي تأثرتُ بها شخصياً أثناء تدريبي كمصمم. "أي أن اختياري لهذا اللون يرمز إلى نهج فني تجريبي مبتكر".</w:t>
      </w:r>
    </w:p>
    <w:p w14:paraId="1A27610F" w14:textId="77777777" w:rsidR="00EC44D4" w:rsidRPr="00A71845" w:rsidRDefault="00EC44D4" w:rsidP="00EC44D4">
      <w:pPr>
        <w:pStyle w:val="yiv3636075014msolistparagraph"/>
        <w:shd w:val="clear" w:color="auto" w:fill="FFFFFF"/>
        <w:bidi/>
        <w:jc w:val="both"/>
        <w:rPr>
          <w:rFonts w:ascii="Simplified Arabic" w:hAnsi="Simplified Arabic" w:cs="Bulgari Arabic"/>
          <w:color w:val="000000"/>
        </w:rPr>
      </w:pPr>
      <w:r w:rsidRPr="00A71845">
        <w:rPr>
          <w:rFonts w:ascii="Simplified Arabic" w:hAnsi="Simplified Arabic" w:cs="Bulgari Arabic"/>
          <w:color w:val="000000"/>
          <w:rtl/>
          <w:lang w:bidi="ar"/>
        </w:rPr>
        <w:t xml:space="preserve">وتميزت الحركة </w:t>
      </w:r>
      <w:proofErr w:type="spellStart"/>
      <w:r w:rsidRPr="00A71845">
        <w:rPr>
          <w:rFonts w:ascii="Simplified Arabic" w:hAnsi="Simplified Arabic" w:cs="Bulgari Arabic"/>
          <w:color w:val="000000"/>
          <w:rtl/>
          <w:lang w:bidi="ar"/>
        </w:rPr>
        <w:t>التكلفية</w:t>
      </w:r>
      <w:proofErr w:type="spellEnd"/>
      <w:r w:rsidRPr="00A71845">
        <w:rPr>
          <w:rFonts w:ascii="Simplified Arabic" w:hAnsi="Simplified Arabic" w:cs="Bulgari Arabic"/>
          <w:color w:val="000000"/>
          <w:rtl/>
          <w:lang w:bidi="ar"/>
        </w:rPr>
        <w:t xml:space="preserve"> بألوان ثورية ابتعدت بشكل ملفت عن التدرجات الهادئة لفنون عصر النهضة العليا. وتستحضر الميناء في ساعة </w:t>
      </w:r>
      <w:proofErr w:type="spellStart"/>
      <w:r w:rsidRPr="00A71845">
        <w:rPr>
          <w:rFonts w:ascii="Simplified Arabic" w:hAnsi="Simplified Arabic" w:cs="Bulgari Arabic"/>
          <w:color w:val="000000"/>
          <w:rtl/>
          <w:lang w:bidi="ar"/>
        </w:rPr>
        <w:t>أوكتو</w:t>
      </w:r>
      <w:proofErr w:type="spellEnd"/>
      <w:r w:rsidRPr="00A71845">
        <w:rPr>
          <w:rFonts w:ascii="Simplified Arabic" w:hAnsi="Simplified Arabic" w:cs="Bulgari Arabic"/>
          <w:color w:val="000000"/>
          <w:rtl/>
          <w:lang w:bidi="ar"/>
        </w:rPr>
        <w:t xml:space="preserve"> </w:t>
      </w:r>
      <w:proofErr w:type="spellStart"/>
      <w:r w:rsidRPr="00A71845">
        <w:rPr>
          <w:rFonts w:ascii="Simplified Arabic" w:hAnsi="Simplified Arabic" w:cs="Bulgari Arabic"/>
          <w:color w:val="000000"/>
          <w:rtl/>
          <w:lang w:bidi="ar"/>
        </w:rPr>
        <w:t>فينيسيمو</w:t>
      </w:r>
      <w:proofErr w:type="spellEnd"/>
      <w:r w:rsidRPr="00A71845">
        <w:rPr>
          <w:rFonts w:ascii="Simplified Arabic" w:hAnsi="Simplified Arabic" w:cs="Bulgari Arabic"/>
          <w:color w:val="000000"/>
          <w:rtl/>
          <w:lang w:bidi="ar"/>
        </w:rPr>
        <w:t xml:space="preserve"> توسكان كوبر المنهجية اللونية لتلك الحركة الفنية، لا سيما في أعمال </w:t>
      </w:r>
      <w:proofErr w:type="spellStart"/>
      <w:r w:rsidRPr="00A71845">
        <w:rPr>
          <w:rFonts w:ascii="Simplified Arabic" w:hAnsi="Simplified Arabic" w:cs="Bulgari Arabic"/>
          <w:color w:val="000000"/>
          <w:rtl/>
          <w:lang w:bidi="ar"/>
        </w:rPr>
        <w:t>جاكوبو</w:t>
      </w:r>
      <w:proofErr w:type="spellEnd"/>
      <w:r w:rsidRPr="00A71845">
        <w:rPr>
          <w:rFonts w:ascii="Simplified Arabic" w:hAnsi="Simplified Arabic" w:cs="Bulgari Arabic"/>
          <w:color w:val="000000"/>
          <w:rtl/>
          <w:lang w:bidi="ar"/>
        </w:rPr>
        <w:t xml:space="preserve"> </w:t>
      </w:r>
      <w:proofErr w:type="spellStart"/>
      <w:proofErr w:type="gramStart"/>
      <w:r w:rsidRPr="00A71845">
        <w:rPr>
          <w:rFonts w:ascii="Simplified Arabic" w:hAnsi="Simplified Arabic" w:cs="Bulgari Arabic"/>
          <w:color w:val="000000"/>
          <w:rtl/>
          <w:lang w:bidi="ar"/>
        </w:rPr>
        <w:t>دا</w:t>
      </w:r>
      <w:proofErr w:type="spellEnd"/>
      <w:proofErr w:type="gramEnd"/>
      <w:r w:rsidRPr="00A71845">
        <w:rPr>
          <w:rFonts w:ascii="Simplified Arabic" w:hAnsi="Simplified Arabic" w:cs="Bulgari Arabic"/>
          <w:color w:val="000000"/>
          <w:rtl/>
          <w:lang w:bidi="ar"/>
        </w:rPr>
        <w:t xml:space="preserve"> </w:t>
      </w:r>
      <w:proofErr w:type="spellStart"/>
      <w:r w:rsidRPr="00A71845">
        <w:rPr>
          <w:rFonts w:ascii="Simplified Arabic" w:hAnsi="Simplified Arabic" w:cs="Bulgari Arabic"/>
          <w:color w:val="000000"/>
          <w:rtl/>
          <w:lang w:bidi="ar"/>
        </w:rPr>
        <w:t>بونتورمو</w:t>
      </w:r>
      <w:proofErr w:type="spellEnd"/>
      <w:r w:rsidRPr="00A71845">
        <w:rPr>
          <w:rFonts w:ascii="Simplified Arabic" w:hAnsi="Simplified Arabic" w:cs="Bulgari Arabic"/>
          <w:color w:val="000000"/>
          <w:rtl/>
          <w:lang w:bidi="ar"/>
        </w:rPr>
        <w:t>، أحد رواد الحركة والشهير باستعمال تدرجات حيوية تكاد تلمع كالمعادن.</w:t>
      </w:r>
    </w:p>
    <w:p w14:paraId="73C347D3" w14:textId="77777777" w:rsidR="00EC44D4" w:rsidRPr="00A71845" w:rsidRDefault="00EC44D4" w:rsidP="00EC44D4">
      <w:pPr>
        <w:pStyle w:val="yiv3636075014msolistparagraph"/>
        <w:shd w:val="clear" w:color="auto" w:fill="FFFFFF"/>
        <w:bidi/>
        <w:jc w:val="both"/>
        <w:rPr>
          <w:rFonts w:ascii="Simplified Arabic" w:hAnsi="Simplified Arabic" w:cs="Bulgari Arabic"/>
          <w:b/>
          <w:bCs/>
          <w:color w:val="000000"/>
        </w:rPr>
      </w:pPr>
      <w:r w:rsidRPr="00A71845">
        <w:rPr>
          <w:rFonts w:ascii="Simplified Arabic" w:hAnsi="Simplified Arabic" w:cs="Bulgari Arabic"/>
          <w:color w:val="000000"/>
          <w:rtl/>
          <w:lang w:bidi="ar"/>
        </w:rPr>
        <w:t xml:space="preserve">ويجسّد الإصداران الأوتوماتيكيان من ساعتي </w:t>
      </w:r>
      <w:proofErr w:type="spellStart"/>
      <w:r w:rsidRPr="00A71845">
        <w:rPr>
          <w:rFonts w:ascii="Simplified Arabic" w:hAnsi="Simplified Arabic" w:cs="Bulgari Arabic"/>
          <w:color w:val="000000"/>
          <w:rtl/>
          <w:lang w:bidi="ar"/>
        </w:rPr>
        <w:t>فينيسيمو</w:t>
      </w:r>
      <w:proofErr w:type="spellEnd"/>
      <w:r w:rsidRPr="00A71845">
        <w:rPr>
          <w:rFonts w:ascii="Simplified Arabic" w:hAnsi="Simplified Arabic" w:cs="Bulgari Arabic"/>
          <w:color w:val="000000"/>
          <w:rtl/>
          <w:lang w:bidi="ar"/>
        </w:rPr>
        <w:t xml:space="preserve"> </w:t>
      </w:r>
      <w:proofErr w:type="spellStart"/>
      <w:r w:rsidRPr="00A71845">
        <w:rPr>
          <w:rFonts w:ascii="Simplified Arabic" w:hAnsi="Simplified Arabic" w:cs="Bulgari Arabic"/>
          <w:color w:val="000000"/>
          <w:rtl/>
          <w:lang w:bidi="ar"/>
        </w:rPr>
        <w:t>أوكتو</w:t>
      </w:r>
      <w:proofErr w:type="spellEnd"/>
      <w:r w:rsidRPr="00A71845">
        <w:rPr>
          <w:rFonts w:ascii="Simplified Arabic" w:hAnsi="Simplified Arabic" w:cs="Bulgari Arabic"/>
          <w:color w:val="000000"/>
          <w:rtl/>
          <w:lang w:bidi="ar"/>
        </w:rPr>
        <w:t xml:space="preserve">، بنسختيهما من الذهب الأصفر ونحاس توسكان، المعنى الحقيقي للمهارة والأناقة في عالم الساعات الراقية، كما تقدمان رؤيةً جديدةً وجريئة تعيد تصوّر جوهر هذا الطراز في قالب من الإبداع المتجدد. وأشار </w:t>
      </w:r>
      <w:proofErr w:type="spellStart"/>
      <w:r w:rsidRPr="00A71845">
        <w:rPr>
          <w:rFonts w:ascii="Simplified Arabic" w:hAnsi="Simplified Arabic" w:cs="Bulgari Arabic"/>
          <w:color w:val="000000"/>
          <w:rtl/>
          <w:lang w:bidi="ar"/>
        </w:rPr>
        <w:t>ستيجلياني</w:t>
      </w:r>
      <w:proofErr w:type="spellEnd"/>
      <w:r w:rsidRPr="00A71845">
        <w:rPr>
          <w:rFonts w:ascii="Simplified Arabic" w:hAnsi="Simplified Arabic" w:cs="Bulgari Arabic"/>
          <w:color w:val="000000"/>
          <w:rtl/>
          <w:lang w:bidi="ar"/>
        </w:rPr>
        <w:t xml:space="preserve"> في كتاب "</w:t>
      </w:r>
      <w:proofErr w:type="spellStart"/>
      <w:r w:rsidRPr="00A71845">
        <w:rPr>
          <w:rFonts w:ascii="Simplified Arabic" w:hAnsi="Simplified Arabic" w:cs="Bulgari Arabic"/>
          <w:color w:val="000000"/>
          <w:rtl/>
          <w:lang w:bidi="ar"/>
        </w:rPr>
        <w:t>بولغري</w:t>
      </w:r>
      <w:proofErr w:type="spellEnd"/>
      <w:r w:rsidRPr="00A71845">
        <w:rPr>
          <w:rFonts w:ascii="Simplified Arabic" w:hAnsi="Simplified Arabic" w:cs="Bulgari Arabic"/>
          <w:color w:val="000000"/>
          <w:rtl/>
          <w:lang w:bidi="ar"/>
        </w:rPr>
        <w:t xml:space="preserve"> ما وراء الوقت" بأن "جوهر الساعة يكمن في إحساسها الإبداعي، وبدون ذلك، تبقى حركية </w:t>
      </w:r>
      <w:proofErr w:type="spellStart"/>
      <w:r w:rsidRPr="00A71845">
        <w:rPr>
          <w:rFonts w:ascii="Simplified Arabic" w:hAnsi="Simplified Arabic" w:cs="Bulgari Arabic"/>
          <w:color w:val="000000"/>
          <w:rtl/>
          <w:lang w:bidi="ar"/>
        </w:rPr>
        <w:t>فينيسيمو</w:t>
      </w:r>
      <w:proofErr w:type="spellEnd"/>
      <w:r w:rsidRPr="00A71845">
        <w:rPr>
          <w:rFonts w:ascii="Simplified Arabic" w:hAnsi="Simplified Arabic" w:cs="Bulgari Arabic"/>
          <w:color w:val="000000"/>
          <w:rtl/>
          <w:lang w:bidi="ar"/>
        </w:rPr>
        <w:t xml:space="preserve"> مجرد آلية فائقة النحافة فقط، والعكس صحيح".</w:t>
      </w:r>
    </w:p>
    <w:p w14:paraId="25A76B05" w14:textId="77777777" w:rsidR="00EC44D4" w:rsidRPr="00A71845" w:rsidRDefault="00EC44D4" w:rsidP="00EC44D4">
      <w:pPr>
        <w:pStyle w:val="yiv3636075014msolistparagraph"/>
        <w:shd w:val="clear" w:color="auto" w:fill="FFFFFF"/>
        <w:bidi/>
        <w:jc w:val="both"/>
        <w:rPr>
          <w:rFonts w:ascii="Simplified Arabic" w:hAnsi="Simplified Arabic" w:cs="Bulgari Arabic"/>
          <w:b/>
          <w:bCs/>
          <w:color w:val="000000"/>
        </w:rPr>
      </w:pPr>
    </w:p>
    <w:p w14:paraId="22C15657" w14:textId="77777777" w:rsidR="00EC44D4" w:rsidRPr="00A71845" w:rsidRDefault="00EC44D4" w:rsidP="00EC44D4">
      <w:pPr>
        <w:shd w:val="clear" w:color="auto" w:fill="FFFFFF" w:themeFill="background1"/>
        <w:bidi/>
        <w:jc w:val="center"/>
        <w:rPr>
          <w:rFonts w:ascii="Simplified Arabic" w:hAnsi="Simplified Arabic" w:cs="Bulgari Arabic"/>
          <w:b/>
          <w:bCs/>
          <w:color w:val="000000"/>
          <w:sz w:val="28"/>
          <w:szCs w:val="28"/>
        </w:rPr>
      </w:pPr>
      <w:r w:rsidRPr="00A71845">
        <w:rPr>
          <w:rFonts w:ascii="Simplified Arabic" w:hAnsi="Simplified Arabic" w:cs="Bulgari Arabic"/>
          <w:b/>
          <w:bCs/>
          <w:color w:val="000000" w:themeColor="text1"/>
          <w:sz w:val="28"/>
          <w:szCs w:val="28"/>
          <w:rtl/>
          <w:lang w:bidi="ar"/>
        </w:rPr>
        <w:t>فصل جديد في تاريخ الساعات المرصعة بالجواهر</w:t>
      </w:r>
      <w:r w:rsidRPr="00A71845">
        <w:rPr>
          <w:rFonts w:ascii="Simplified Arabic" w:hAnsi="Simplified Arabic" w:cs="Bulgari Arabic"/>
          <w:sz w:val="28"/>
          <w:szCs w:val="28"/>
        </w:rPr>
        <w:br/>
      </w:r>
      <w:r w:rsidRPr="00A71845">
        <w:rPr>
          <w:rFonts w:ascii="Simplified Arabic" w:hAnsi="Simplified Arabic" w:cs="Bulgari Arabic"/>
          <w:b/>
          <w:bCs/>
          <w:color w:val="000000" w:themeColor="text1"/>
          <w:sz w:val="28"/>
          <w:szCs w:val="28"/>
          <w:rtl/>
          <w:lang w:bidi="ar"/>
        </w:rPr>
        <w:t>لوتشيا</w:t>
      </w:r>
    </w:p>
    <w:p w14:paraId="6E1A11EF" w14:textId="77777777" w:rsidR="00EC44D4" w:rsidRPr="00A71845" w:rsidRDefault="00EC44D4" w:rsidP="00EC44D4">
      <w:pPr>
        <w:pStyle w:val="yiv0987337677msonormal"/>
        <w:shd w:val="clear" w:color="auto" w:fill="FFFFFF"/>
        <w:bidi/>
        <w:spacing w:before="0" w:beforeAutospacing="0" w:after="160" w:afterAutospacing="0"/>
        <w:rPr>
          <w:rFonts w:ascii="Simplified Arabic" w:hAnsi="Simplified Arabic" w:cs="Bulgari Arabic"/>
          <w:color w:val="1D2228"/>
        </w:rPr>
      </w:pPr>
    </w:p>
    <w:p w14:paraId="792EDEDA" w14:textId="77777777" w:rsidR="00EC44D4" w:rsidRPr="00A71845" w:rsidRDefault="00EC44D4" w:rsidP="00EC44D4">
      <w:pPr>
        <w:pStyle w:val="yiv0987337677msonormal"/>
        <w:shd w:val="clear" w:color="auto" w:fill="FFFFFF"/>
        <w:bidi/>
        <w:spacing w:before="0" w:beforeAutospacing="0" w:after="160" w:afterAutospacing="0"/>
        <w:jc w:val="both"/>
        <w:rPr>
          <w:rFonts w:ascii="Simplified Arabic" w:hAnsi="Simplified Arabic" w:cs="Bulgari Arabic"/>
          <w:b/>
          <w:bCs/>
          <w:color w:val="1D2228"/>
        </w:rPr>
      </w:pPr>
      <w:r w:rsidRPr="00A71845">
        <w:rPr>
          <w:rFonts w:ascii="Simplified Arabic" w:hAnsi="Simplified Arabic" w:cs="Bulgari Arabic"/>
          <w:b/>
          <w:bCs/>
          <w:color w:val="1D2228"/>
          <w:rtl/>
          <w:lang w:bidi="ar"/>
        </w:rPr>
        <w:t xml:space="preserve">تتمتع مجموعة ساعات لوتشيا بلمسة أنثوية مرهفة وجاذبية برّاقة تأسر الأنظار. واحتفالاً بالذكرى السنوية العاشرة على إطلاق هذه التحفة المستوحاة من عالم المجوهرات، تطرح العلامة إصداراً مطوراً ينساب بكل سلالة حول المعصم، حيث يتألق بميناء مرصّع بالألماس وتفاصيل من </w:t>
      </w:r>
      <w:proofErr w:type="spellStart"/>
      <w:r w:rsidRPr="00A71845">
        <w:rPr>
          <w:rFonts w:ascii="Simplified Arabic" w:hAnsi="Simplified Arabic" w:cs="Bulgari Arabic"/>
          <w:b/>
          <w:bCs/>
          <w:color w:val="1D2228"/>
          <w:rtl/>
          <w:lang w:bidi="ar"/>
        </w:rPr>
        <w:t>الملاكيت</w:t>
      </w:r>
      <w:proofErr w:type="spellEnd"/>
      <w:r w:rsidRPr="00A71845">
        <w:rPr>
          <w:rFonts w:ascii="Simplified Arabic" w:hAnsi="Simplified Arabic" w:cs="Bulgari Arabic"/>
          <w:b/>
          <w:bCs/>
          <w:color w:val="1D2228"/>
          <w:rtl/>
          <w:lang w:bidi="ar"/>
        </w:rPr>
        <w:t xml:space="preserve"> وتطعيمات من عرق اللؤلؤ تم تنفيذها بإتقان وفق تقنية </w:t>
      </w:r>
      <w:proofErr w:type="spellStart"/>
      <w:r w:rsidRPr="00A71845">
        <w:rPr>
          <w:rFonts w:ascii="Simplified Arabic" w:hAnsi="Simplified Arabic" w:cs="Bulgari Arabic"/>
          <w:b/>
          <w:bCs/>
          <w:color w:val="1D2228"/>
          <w:rtl/>
          <w:lang w:bidi="ar"/>
        </w:rPr>
        <w:t>إنتارسيو</w:t>
      </w:r>
      <w:proofErr w:type="spellEnd"/>
      <w:r w:rsidRPr="00A71845">
        <w:rPr>
          <w:rFonts w:ascii="Simplified Arabic" w:hAnsi="Simplified Arabic" w:cs="Bulgari Arabic"/>
          <w:b/>
          <w:bCs/>
          <w:color w:val="1D2228"/>
          <w:rtl/>
          <w:lang w:bidi="ar"/>
        </w:rPr>
        <w:t>.</w:t>
      </w:r>
    </w:p>
    <w:p w14:paraId="16285A18" w14:textId="77777777" w:rsidR="00EC44D4" w:rsidRPr="00A71845" w:rsidRDefault="00EC44D4" w:rsidP="00EC44D4">
      <w:pPr>
        <w:pStyle w:val="yiv0987337677msonormal"/>
        <w:shd w:val="clear" w:color="auto" w:fill="FFFFFF"/>
        <w:bidi/>
        <w:spacing w:before="0" w:beforeAutospacing="0" w:after="160" w:afterAutospacing="0"/>
        <w:jc w:val="both"/>
        <w:rPr>
          <w:rFonts w:ascii="Simplified Arabic" w:hAnsi="Simplified Arabic" w:cs="Bulgari Arabic"/>
          <w:color w:val="1D2228"/>
        </w:rPr>
      </w:pPr>
      <w:r w:rsidRPr="00A71845">
        <w:rPr>
          <w:rFonts w:ascii="Simplified Arabic" w:hAnsi="Simplified Arabic" w:cs="Bulgari Arabic"/>
          <w:color w:val="1D2228"/>
          <w:rtl/>
          <w:lang w:bidi="ar"/>
        </w:rPr>
        <w:t xml:space="preserve">وترسم ساعة لوتشيا مشهداً مبهراً يضيء الزمن كالشمس، من خلال عناصرها الثمينة </w:t>
      </w:r>
      <w:proofErr w:type="spellStart"/>
      <w:r w:rsidRPr="00A71845">
        <w:rPr>
          <w:rFonts w:ascii="Simplified Arabic" w:hAnsi="Simplified Arabic" w:cs="Bulgari Arabic"/>
          <w:color w:val="1D2228"/>
          <w:rtl/>
          <w:lang w:bidi="ar"/>
        </w:rPr>
        <w:t>وترصيعاتها</w:t>
      </w:r>
      <w:proofErr w:type="spellEnd"/>
      <w:r w:rsidRPr="00A71845">
        <w:rPr>
          <w:rFonts w:ascii="Simplified Arabic" w:hAnsi="Simplified Arabic" w:cs="Bulgari Arabic"/>
          <w:color w:val="1D2228"/>
          <w:rtl/>
          <w:lang w:bidi="ar"/>
        </w:rPr>
        <w:t xml:space="preserve"> المشرقة بالألماس وهندستها التكوينية الرائعة، لتقدم مزيجاً متناغماً يجمع أناقة التصميم الإيطالي ودقة الصناعة السويسرية، ضمن لوحة فنية تستحضر جمال مدينة روما. ويؤكد جان- كريستوف بابين، مدير </w:t>
      </w:r>
      <w:proofErr w:type="spellStart"/>
      <w:r w:rsidRPr="00A71845">
        <w:rPr>
          <w:rFonts w:ascii="Simplified Arabic" w:hAnsi="Simplified Arabic" w:cs="Bulgari Arabic"/>
          <w:color w:val="1D2228"/>
          <w:rtl/>
          <w:lang w:bidi="ar"/>
        </w:rPr>
        <w:t>بولغري</w:t>
      </w:r>
      <w:proofErr w:type="spellEnd"/>
      <w:r w:rsidRPr="00A71845">
        <w:rPr>
          <w:rFonts w:ascii="Simplified Arabic" w:hAnsi="Simplified Arabic" w:cs="Bulgari Arabic"/>
          <w:color w:val="1D2228"/>
          <w:rtl/>
          <w:lang w:bidi="ar"/>
        </w:rPr>
        <w:t>، في كتاب "</w:t>
      </w:r>
      <w:proofErr w:type="spellStart"/>
      <w:r w:rsidRPr="00A71845">
        <w:rPr>
          <w:rFonts w:ascii="Simplified Arabic" w:hAnsi="Simplified Arabic" w:cs="Bulgari Arabic"/>
          <w:color w:val="1D2228"/>
          <w:rtl/>
          <w:lang w:bidi="ar"/>
        </w:rPr>
        <w:t>بولغري</w:t>
      </w:r>
      <w:proofErr w:type="spellEnd"/>
      <w:r w:rsidRPr="00A71845">
        <w:rPr>
          <w:rFonts w:ascii="Simplified Arabic" w:hAnsi="Simplified Arabic" w:cs="Bulgari Arabic"/>
          <w:color w:val="1D2228"/>
          <w:rtl/>
          <w:lang w:bidi="ar"/>
        </w:rPr>
        <w:t xml:space="preserve"> ما وراء الوقت" بأن جذور العلامة تكمن أساساً في روما وتنبثق من فن صياغة المجوهرات، ويقول في هذا السياق: "تجسّد مجموعات الساعات الفاخرة لدينا هذا الإرث الجوهري، وتسعى دائماً إلى تمثيل جوانبه المعمارية والثقافية والعاطفية".</w:t>
      </w:r>
    </w:p>
    <w:p w14:paraId="2514F8CD" w14:textId="77777777" w:rsidR="00EC44D4" w:rsidRPr="00A71845" w:rsidRDefault="00EC44D4" w:rsidP="00EC44D4">
      <w:pPr>
        <w:pStyle w:val="yiv0987337677msonormal"/>
        <w:shd w:val="clear" w:color="auto" w:fill="FFFFFF"/>
        <w:bidi/>
        <w:spacing w:before="0" w:beforeAutospacing="0" w:after="160" w:afterAutospacing="0"/>
        <w:jc w:val="both"/>
        <w:rPr>
          <w:rFonts w:ascii="Simplified Arabic" w:hAnsi="Simplified Arabic" w:cs="Bulgari Arabic"/>
          <w:b/>
          <w:bCs/>
          <w:color w:val="1D2228"/>
        </w:rPr>
      </w:pPr>
      <w:r w:rsidRPr="00A71845">
        <w:rPr>
          <w:rFonts w:ascii="Simplified Arabic" w:hAnsi="Simplified Arabic" w:cs="Bulgari Arabic"/>
          <w:b/>
          <w:bCs/>
          <w:color w:val="1D2228"/>
          <w:rtl/>
          <w:lang w:bidi="ar"/>
        </w:rPr>
        <w:t>منظور جديد لعالم الأنوثة</w:t>
      </w:r>
    </w:p>
    <w:p w14:paraId="30999F26" w14:textId="77777777" w:rsidR="00EC44D4" w:rsidRPr="00A71845" w:rsidRDefault="00EC44D4" w:rsidP="00EC44D4">
      <w:pPr>
        <w:pStyle w:val="yiv0987337677msonormal"/>
        <w:shd w:val="clear" w:color="auto" w:fill="FFFFFF"/>
        <w:bidi/>
        <w:spacing w:before="0" w:beforeAutospacing="0" w:after="160" w:afterAutospacing="0"/>
        <w:jc w:val="both"/>
        <w:rPr>
          <w:rFonts w:ascii="Simplified Arabic" w:hAnsi="Simplified Arabic" w:cs="Bulgari Arabic"/>
          <w:color w:val="1D2228"/>
          <w:vertAlign w:val="superscript"/>
        </w:rPr>
      </w:pPr>
      <w:r w:rsidRPr="00A71845">
        <w:rPr>
          <w:rFonts w:ascii="Simplified Arabic" w:hAnsi="Simplified Arabic" w:cs="Bulgari Arabic"/>
          <w:color w:val="1D2228"/>
          <w:rtl/>
          <w:lang w:bidi="ar"/>
        </w:rPr>
        <w:lastRenderedPageBreak/>
        <w:t xml:space="preserve">يتألق إصدار لوتشيا، الذي يحتفل بذكرى مرور عقد على إطلاقها، بالفولاذ اللامع أو الذهب الدافئ، حيث تعكس علبة الساعة دقةً متناهية في التصميم، بينما يعيد السوار اكتشاف نفسه من جديد، ليقدم لوحةً متكاملةً من المنحنيات المتناظرة والتفاصيل المفعمة بالأناقة العصرية. ويقول </w:t>
      </w:r>
      <w:proofErr w:type="spellStart"/>
      <w:r w:rsidRPr="00A71845">
        <w:rPr>
          <w:rFonts w:ascii="Simplified Arabic" w:hAnsi="Simplified Arabic" w:cs="Bulgari Arabic"/>
          <w:color w:val="1D2228"/>
          <w:rtl/>
          <w:lang w:bidi="ar"/>
        </w:rPr>
        <w:t>ستيجلياني</w:t>
      </w:r>
      <w:proofErr w:type="spellEnd"/>
      <w:r w:rsidRPr="00A71845">
        <w:rPr>
          <w:rFonts w:ascii="Simplified Arabic" w:hAnsi="Simplified Arabic" w:cs="Bulgari Arabic"/>
          <w:color w:val="1D2228"/>
          <w:rtl/>
          <w:lang w:bidi="ar"/>
        </w:rPr>
        <w:t xml:space="preserve"> في سياق تعليقه على </w:t>
      </w:r>
      <w:proofErr w:type="spellStart"/>
      <w:r w:rsidRPr="00A71845">
        <w:rPr>
          <w:rFonts w:ascii="Simplified Arabic" w:hAnsi="Simplified Arabic" w:cs="Bulgari Arabic"/>
          <w:color w:val="1D2228"/>
          <w:rtl/>
          <w:lang w:bidi="ar"/>
        </w:rPr>
        <w:t>السوار:"يعكس</w:t>
      </w:r>
      <w:proofErr w:type="spellEnd"/>
      <w:r w:rsidRPr="00A71845">
        <w:rPr>
          <w:rFonts w:ascii="Simplified Arabic" w:hAnsi="Simplified Arabic" w:cs="Bulgari Arabic"/>
          <w:color w:val="1D2228"/>
          <w:rtl/>
          <w:lang w:bidi="ar"/>
        </w:rPr>
        <w:t xml:space="preserve"> تصميم السوار الجديد في ساعة لوتشيا تراثنا الغني في صناعة المجوهرات، فهو يتميز ببريق خلاب يحاكي مجوهرات </w:t>
      </w:r>
      <w:proofErr w:type="spellStart"/>
      <w:r w:rsidRPr="00A71845">
        <w:rPr>
          <w:rFonts w:ascii="Simplified Arabic" w:hAnsi="Simplified Arabic" w:cs="Bulgari Arabic"/>
          <w:color w:val="1D2228"/>
          <w:rtl/>
          <w:lang w:bidi="ar"/>
        </w:rPr>
        <w:t>بولغري</w:t>
      </w:r>
      <w:proofErr w:type="spellEnd"/>
      <w:r w:rsidRPr="00A71845">
        <w:rPr>
          <w:rFonts w:ascii="Simplified Arabic" w:hAnsi="Simplified Arabic" w:cs="Bulgari Arabic"/>
          <w:color w:val="1D2228"/>
          <w:rtl/>
          <w:lang w:bidi="ar"/>
        </w:rPr>
        <w:t xml:space="preserve"> الكلاسيكية، ويضاهي الحساسية المرهفة لمجموعة </w:t>
      </w:r>
      <w:proofErr w:type="spellStart"/>
      <w:r w:rsidRPr="00A71845">
        <w:rPr>
          <w:rFonts w:ascii="Simplified Arabic" w:hAnsi="Simplified Arabic" w:cs="Bulgari Arabic"/>
          <w:color w:val="1D2228"/>
          <w:rtl/>
          <w:lang w:bidi="ar"/>
        </w:rPr>
        <w:t>سيربنتي</w:t>
      </w:r>
      <w:proofErr w:type="spellEnd"/>
      <w:r w:rsidRPr="00A71845">
        <w:rPr>
          <w:rFonts w:ascii="Simplified Arabic" w:hAnsi="Simplified Arabic" w:cs="Bulgari Arabic"/>
          <w:color w:val="1D2228"/>
          <w:rtl/>
          <w:lang w:bidi="ar"/>
        </w:rPr>
        <w:t xml:space="preserve"> </w:t>
      </w:r>
      <w:proofErr w:type="spellStart"/>
      <w:r w:rsidRPr="00A71845">
        <w:rPr>
          <w:rFonts w:ascii="Simplified Arabic" w:hAnsi="Simplified Arabic" w:cs="Bulgari Arabic"/>
          <w:color w:val="1D2228"/>
          <w:rtl/>
          <w:lang w:bidi="ar"/>
        </w:rPr>
        <w:t>الأيقونية</w:t>
      </w:r>
      <w:proofErr w:type="spellEnd"/>
      <w:r w:rsidRPr="00A71845">
        <w:rPr>
          <w:rFonts w:ascii="Simplified Arabic" w:hAnsi="Simplified Arabic" w:cs="Bulgari Arabic"/>
          <w:color w:val="1D2228"/>
          <w:rtl/>
          <w:lang w:bidi="ar"/>
        </w:rPr>
        <w:t xml:space="preserve">. أمّا هيكله المرن فيعيد إلى الأذهان حلقات السوار الانسيابية في ساعات </w:t>
      </w:r>
      <w:proofErr w:type="spellStart"/>
      <w:r w:rsidRPr="00A71845">
        <w:rPr>
          <w:rFonts w:ascii="Simplified Arabic" w:hAnsi="Simplified Arabic" w:cs="Bulgari Arabic"/>
          <w:color w:val="1D2228"/>
          <w:rtl/>
          <w:lang w:bidi="ar"/>
        </w:rPr>
        <w:t>أوكتو</w:t>
      </w:r>
      <w:proofErr w:type="spellEnd"/>
      <w:r w:rsidRPr="00A71845">
        <w:rPr>
          <w:rFonts w:ascii="Simplified Arabic" w:hAnsi="Simplified Arabic" w:cs="Bulgari Arabic"/>
          <w:color w:val="1D2228"/>
          <w:rtl/>
          <w:lang w:bidi="ar"/>
        </w:rPr>
        <w:t xml:space="preserve"> </w:t>
      </w:r>
      <w:proofErr w:type="spellStart"/>
      <w:r w:rsidRPr="00A71845">
        <w:rPr>
          <w:rFonts w:ascii="Simplified Arabic" w:hAnsi="Simplified Arabic" w:cs="Bulgari Arabic"/>
          <w:color w:val="1D2228"/>
          <w:rtl/>
          <w:lang w:bidi="ar"/>
        </w:rPr>
        <w:t>فينيسيمو</w:t>
      </w:r>
      <w:proofErr w:type="spellEnd"/>
      <w:r w:rsidRPr="00A71845">
        <w:rPr>
          <w:rFonts w:ascii="Simplified Arabic" w:hAnsi="Simplified Arabic" w:cs="Bulgari Arabic"/>
          <w:color w:val="1D2228"/>
          <w:rtl/>
          <w:lang w:bidi="ar"/>
        </w:rPr>
        <w:t xml:space="preserve">". وتم تنعيم حلقات السوار المصممة على شكل حرف </w:t>
      </w:r>
      <w:r w:rsidRPr="00A71845">
        <w:rPr>
          <w:rFonts w:ascii="Simplified Arabic" w:hAnsi="Simplified Arabic" w:cs="Bulgari Arabic"/>
          <w:color w:val="1D2228"/>
        </w:rPr>
        <w:t>V</w:t>
      </w:r>
      <w:r w:rsidRPr="00A71845">
        <w:rPr>
          <w:rFonts w:ascii="Simplified Arabic" w:hAnsi="Simplified Arabic" w:cs="Bulgari Arabic"/>
          <w:color w:val="1D2228"/>
          <w:rtl/>
          <w:lang w:bidi="ar"/>
        </w:rPr>
        <w:t xml:space="preserve"> وتكويرها بطريقة تعزز هندستها وتحافظ على طابعها المميز. ويكشف السوار عن عناصر مصقولة في المنتصف من الذهب الوردي أو الفولاذ ليلتف بأناقة حول المعصم، كما يدعمه مشبك أنيق قابل للطي.</w:t>
      </w:r>
    </w:p>
    <w:p w14:paraId="107B4402" w14:textId="77777777" w:rsidR="00EC44D4" w:rsidRPr="00A71845" w:rsidRDefault="00EC44D4" w:rsidP="00EC44D4">
      <w:pPr>
        <w:pStyle w:val="yiv0987337677msonormal"/>
        <w:shd w:val="clear" w:color="auto" w:fill="FFFFFF"/>
        <w:bidi/>
        <w:spacing w:before="0" w:beforeAutospacing="0" w:after="160" w:afterAutospacing="0"/>
        <w:jc w:val="both"/>
        <w:rPr>
          <w:rFonts w:ascii="Simplified Arabic" w:hAnsi="Simplified Arabic" w:cs="Bulgari Arabic"/>
          <w:b/>
          <w:bCs/>
          <w:color w:val="1D2228"/>
        </w:rPr>
      </w:pPr>
      <w:r w:rsidRPr="00A71845">
        <w:rPr>
          <w:rFonts w:ascii="Simplified Arabic" w:hAnsi="Simplified Arabic" w:cs="Bulgari Arabic"/>
          <w:b/>
          <w:bCs/>
          <w:color w:val="1D2228"/>
          <w:rtl/>
          <w:lang w:bidi="ar"/>
        </w:rPr>
        <w:t>إيقاعات مشرقة من عرق اللؤلؤ</w:t>
      </w:r>
    </w:p>
    <w:p w14:paraId="63ECB3FA" w14:textId="77777777" w:rsidR="00EC44D4" w:rsidRPr="00A71845" w:rsidRDefault="00EC44D4" w:rsidP="00EC44D4">
      <w:pPr>
        <w:pStyle w:val="yiv0987337677msonormal"/>
        <w:shd w:val="clear" w:color="auto" w:fill="FFFFFF"/>
        <w:bidi/>
        <w:jc w:val="both"/>
        <w:rPr>
          <w:rFonts w:ascii="Simplified Arabic" w:hAnsi="Simplified Arabic" w:cs="Bulgari Arabic"/>
          <w:color w:val="1D2228"/>
        </w:rPr>
      </w:pPr>
      <w:r w:rsidRPr="00A71845">
        <w:rPr>
          <w:rFonts w:ascii="Simplified Arabic" w:hAnsi="Simplified Arabic" w:cs="Bulgari Arabic"/>
          <w:color w:val="1D2228"/>
          <w:rtl/>
          <w:lang w:bidi="ar"/>
        </w:rPr>
        <w:t xml:space="preserve">تتميز حلقة الإطار بقوام رفيع ولمسة برّاقة، تم تصميمها من الذهب الوردي المرصّع بالألماس أو من الفولاذ المصقول، وهي تحيط بميناء مذهل من عرق اللؤلؤ المزخرف بنقشة </w:t>
      </w:r>
      <w:proofErr w:type="spellStart"/>
      <w:r w:rsidRPr="00A71845">
        <w:rPr>
          <w:rFonts w:ascii="Simplified Arabic" w:hAnsi="Simplified Arabic" w:cs="Bulgari Arabic"/>
          <w:color w:val="1D2228"/>
          <w:rtl/>
          <w:lang w:bidi="ar"/>
        </w:rPr>
        <w:t>إنتارسيو</w:t>
      </w:r>
      <w:proofErr w:type="spellEnd"/>
      <w:r w:rsidRPr="00A71845">
        <w:rPr>
          <w:rFonts w:ascii="Simplified Arabic" w:hAnsi="Simplified Arabic" w:cs="Bulgari Arabic"/>
          <w:color w:val="1D2228"/>
          <w:rtl/>
          <w:lang w:bidi="ar"/>
        </w:rPr>
        <w:t xml:space="preserve"> أو المطعّم </w:t>
      </w:r>
      <w:proofErr w:type="spellStart"/>
      <w:r w:rsidRPr="00A71845">
        <w:rPr>
          <w:rFonts w:ascii="Simplified Arabic" w:hAnsi="Simplified Arabic" w:cs="Bulgari Arabic"/>
          <w:color w:val="1D2228"/>
          <w:rtl/>
          <w:lang w:bidi="ar"/>
        </w:rPr>
        <w:t>بالملاكيت</w:t>
      </w:r>
      <w:proofErr w:type="spellEnd"/>
      <w:r w:rsidRPr="00A71845">
        <w:rPr>
          <w:rFonts w:ascii="Simplified Arabic" w:hAnsi="Simplified Arabic" w:cs="Bulgari Arabic"/>
          <w:color w:val="1D2228"/>
          <w:rtl/>
          <w:lang w:bidi="ar"/>
        </w:rPr>
        <w:t xml:space="preserve">. وتعزز تقنية </w:t>
      </w:r>
      <w:proofErr w:type="spellStart"/>
      <w:r w:rsidRPr="00A71845">
        <w:rPr>
          <w:rFonts w:ascii="Simplified Arabic" w:hAnsi="Simplified Arabic" w:cs="Bulgari Arabic"/>
          <w:color w:val="1D2228"/>
          <w:rtl/>
          <w:lang w:bidi="ar"/>
        </w:rPr>
        <w:t>إنتارسيو</w:t>
      </w:r>
      <w:proofErr w:type="spellEnd"/>
      <w:r w:rsidRPr="00A71845">
        <w:rPr>
          <w:rFonts w:ascii="Simplified Arabic" w:hAnsi="Simplified Arabic" w:cs="Bulgari Arabic"/>
          <w:color w:val="1D2228"/>
          <w:rtl/>
          <w:lang w:bidi="ar"/>
        </w:rPr>
        <w:t xml:space="preserve"> الإيقاعات الضوئية والتداخل اللوني الطبيعي لعرق اللؤلؤ، المادة التي تُعدّ من أثمن الكنوز البحرية، لتضيف مزيداً من الإشراق على </w:t>
      </w:r>
      <w:proofErr w:type="spellStart"/>
      <w:r w:rsidRPr="00A71845">
        <w:rPr>
          <w:rFonts w:ascii="Simplified Arabic" w:hAnsi="Simplified Arabic" w:cs="Bulgari Arabic"/>
          <w:color w:val="1D2228"/>
          <w:rtl/>
          <w:lang w:bidi="ar"/>
        </w:rPr>
        <w:t>توشيحات</w:t>
      </w:r>
      <w:proofErr w:type="spellEnd"/>
      <w:r w:rsidRPr="00A71845">
        <w:rPr>
          <w:rFonts w:ascii="Simplified Arabic" w:hAnsi="Simplified Arabic" w:cs="Bulgari Arabic"/>
          <w:color w:val="1D2228"/>
          <w:rtl/>
          <w:lang w:bidi="ar"/>
        </w:rPr>
        <w:t xml:space="preserve"> الميناء التي تحاكي أشعة الشمس. ويتولى حرفيو الدار المبدعون مسؤولية تجميع وتركيب هذه الخطوط من عرق اللؤلؤ المقصوص بمهارة، وفق عملية تتطلب الكثير من الدقة والإتقان نظراً لهشاشة المادة، بهدف إبداع نمط تزييني يحاكي خيوط الشمس المعززة </w:t>
      </w:r>
      <w:proofErr w:type="spellStart"/>
      <w:r w:rsidRPr="00A71845">
        <w:rPr>
          <w:rFonts w:ascii="Simplified Arabic" w:hAnsi="Simplified Arabic" w:cs="Bulgari Arabic"/>
          <w:color w:val="1D2228"/>
          <w:rtl/>
          <w:lang w:bidi="ar"/>
        </w:rPr>
        <w:t>بثنيات</w:t>
      </w:r>
      <w:proofErr w:type="spellEnd"/>
      <w:r w:rsidRPr="00A71845">
        <w:rPr>
          <w:rFonts w:ascii="Simplified Arabic" w:hAnsi="Simplified Arabic" w:cs="Bulgari Arabic"/>
          <w:color w:val="1D2228"/>
          <w:rtl/>
          <w:lang w:bidi="ar"/>
        </w:rPr>
        <w:t xml:space="preserve"> ثلاثية الأبعاد. ويلعب هذا الوميض الطبيعي، المصنوع من عرق اللؤلؤ الأبيض أو الأخضر، حسب الإصدار، دوراً محورياً في إضفاء الجاذبية والإشراق على ساعات لوتشيا.</w:t>
      </w:r>
    </w:p>
    <w:p w14:paraId="0AC160F4" w14:textId="77777777" w:rsidR="00EC44D4" w:rsidRPr="00A71845" w:rsidRDefault="00EC44D4" w:rsidP="00EC44D4">
      <w:pPr>
        <w:pStyle w:val="yiv0987337677msonormal"/>
        <w:shd w:val="clear" w:color="auto" w:fill="FFFFFF"/>
        <w:bidi/>
        <w:spacing w:before="0" w:beforeAutospacing="0" w:after="160" w:afterAutospacing="0"/>
        <w:jc w:val="both"/>
        <w:rPr>
          <w:rFonts w:ascii="Simplified Arabic" w:hAnsi="Simplified Arabic" w:cs="Bulgari Arabic"/>
          <w:b/>
          <w:bCs/>
          <w:color w:val="1D2228"/>
        </w:rPr>
      </w:pPr>
      <w:r w:rsidRPr="00A71845">
        <w:rPr>
          <w:rFonts w:ascii="Simplified Arabic" w:hAnsi="Simplified Arabic" w:cs="Bulgari Arabic"/>
          <w:b/>
          <w:bCs/>
          <w:color w:val="1D2228"/>
          <w:rtl/>
          <w:lang w:bidi="ar"/>
        </w:rPr>
        <w:t xml:space="preserve">كثافة </w:t>
      </w:r>
      <w:proofErr w:type="spellStart"/>
      <w:r w:rsidRPr="00A71845">
        <w:rPr>
          <w:rFonts w:ascii="Simplified Arabic" w:hAnsi="Simplified Arabic" w:cs="Bulgari Arabic"/>
          <w:b/>
          <w:bCs/>
          <w:color w:val="1D2228"/>
          <w:rtl/>
          <w:lang w:bidi="ar"/>
        </w:rPr>
        <w:t>الملاكيت</w:t>
      </w:r>
      <w:proofErr w:type="spellEnd"/>
    </w:p>
    <w:p w14:paraId="37B13008" w14:textId="77777777" w:rsidR="00EC44D4" w:rsidRPr="00A71845" w:rsidRDefault="00EC44D4" w:rsidP="00EC44D4">
      <w:pPr>
        <w:pStyle w:val="yiv0987337677msonormal"/>
        <w:shd w:val="clear" w:color="auto" w:fill="FFFFFF"/>
        <w:bidi/>
        <w:jc w:val="both"/>
        <w:rPr>
          <w:rFonts w:ascii="Simplified Arabic" w:hAnsi="Simplified Arabic" w:cs="Bulgari Arabic"/>
          <w:color w:val="1D2228"/>
        </w:rPr>
      </w:pPr>
      <w:r w:rsidRPr="00A71845">
        <w:rPr>
          <w:rFonts w:ascii="Simplified Arabic" w:hAnsi="Simplified Arabic" w:cs="Bulgari Arabic"/>
          <w:color w:val="1D2228"/>
          <w:rtl/>
          <w:lang w:bidi="ar"/>
        </w:rPr>
        <w:t xml:space="preserve">يستحضر تطعيم </w:t>
      </w:r>
      <w:proofErr w:type="spellStart"/>
      <w:r w:rsidRPr="00A71845">
        <w:rPr>
          <w:rFonts w:ascii="Simplified Arabic" w:hAnsi="Simplified Arabic" w:cs="Bulgari Arabic"/>
          <w:color w:val="1D2228"/>
          <w:rtl/>
          <w:lang w:bidi="ar"/>
        </w:rPr>
        <w:t>الملاكيت</w:t>
      </w:r>
      <w:proofErr w:type="spellEnd"/>
      <w:r w:rsidRPr="00A71845">
        <w:rPr>
          <w:rFonts w:ascii="Simplified Arabic" w:hAnsi="Simplified Arabic" w:cs="Bulgari Arabic"/>
          <w:color w:val="1D2228"/>
          <w:rtl/>
          <w:lang w:bidi="ar"/>
        </w:rPr>
        <w:t xml:space="preserve"> الأخضر على ميناء لوتشيا فنون التطعيم بالأحجار الملونة في ستينيات القرن الماضي. وتتكون هذه اللوحة الفريدة من قطع صغيرة من المعدن المهمل، والذي تحوّل إلى تحفة بديعة من خلال إعادة تدويره، حيث يختار الحرفيون المهرة في مصنع </w:t>
      </w:r>
      <w:proofErr w:type="spellStart"/>
      <w:r w:rsidRPr="00A71845">
        <w:rPr>
          <w:rFonts w:ascii="Simplified Arabic" w:hAnsi="Simplified Arabic" w:cs="Bulgari Arabic"/>
          <w:color w:val="1D2228"/>
          <w:rtl/>
          <w:lang w:bidi="ar"/>
        </w:rPr>
        <w:t>بولغري</w:t>
      </w:r>
      <w:proofErr w:type="spellEnd"/>
      <w:r w:rsidRPr="00A71845">
        <w:rPr>
          <w:rFonts w:ascii="Simplified Arabic" w:hAnsi="Simplified Arabic" w:cs="Bulgari Arabic"/>
          <w:color w:val="1D2228"/>
          <w:rtl/>
          <w:lang w:bidi="ar"/>
        </w:rPr>
        <w:t xml:space="preserve"> في سويسرا كل قطعة بعناية وفقاً للونها ودلالاتها التعبيرية لتشكيل هذا الإبداع الخاص، والذي يمنح كل نسخة من إصدارات لوتشيا قيمتها الفنية الفريدة.</w:t>
      </w:r>
    </w:p>
    <w:p w14:paraId="238C7002" w14:textId="77777777" w:rsidR="00EC44D4" w:rsidRPr="00A71845" w:rsidRDefault="00EC44D4" w:rsidP="00EC44D4">
      <w:pPr>
        <w:pStyle w:val="yiv0987337677msonormal"/>
        <w:shd w:val="clear" w:color="auto" w:fill="FFFFFF"/>
        <w:bidi/>
        <w:jc w:val="both"/>
        <w:rPr>
          <w:rFonts w:ascii="Simplified Arabic" w:hAnsi="Simplified Arabic" w:cs="Bulgari Arabic"/>
          <w:color w:val="1D2228"/>
        </w:rPr>
      </w:pPr>
      <w:r w:rsidRPr="00A71845">
        <w:rPr>
          <w:rFonts w:ascii="Simplified Arabic" w:hAnsi="Simplified Arabic" w:cs="Bulgari Arabic"/>
          <w:color w:val="1D2228"/>
          <w:rtl/>
          <w:lang w:bidi="ar"/>
        </w:rPr>
        <w:t xml:space="preserve">وتتميز مؤشرات الساعات على موانئ لوتشيا </w:t>
      </w:r>
      <w:proofErr w:type="spellStart"/>
      <w:r w:rsidRPr="00A71845">
        <w:rPr>
          <w:rFonts w:ascii="Simplified Arabic" w:hAnsi="Simplified Arabic" w:cs="Bulgari Arabic"/>
          <w:color w:val="1D2228"/>
          <w:rtl/>
          <w:lang w:bidi="ar"/>
        </w:rPr>
        <w:t>بترصيعات</w:t>
      </w:r>
      <w:proofErr w:type="spellEnd"/>
      <w:r w:rsidRPr="00A71845">
        <w:rPr>
          <w:rFonts w:ascii="Simplified Arabic" w:hAnsi="Simplified Arabic" w:cs="Bulgari Arabic"/>
          <w:color w:val="1D2228"/>
          <w:rtl/>
          <w:lang w:bidi="ar"/>
        </w:rPr>
        <w:t xml:space="preserve"> ألماس تضمّ 12 حجراً وفق القطع الدائري متعدد الأوجه، تم تثبيتها داخل نتوءات تأخذ شكلاً مربعاً مستوحى من الهندسة المعمارية، لتتيح توليفةً رائعةً تتباين فيها زوايا المربعات مع الشكل الدائري للأحجار. كما يتزين التاج المصمم على شكل الحرف </w:t>
      </w:r>
      <w:r w:rsidRPr="00A71845">
        <w:rPr>
          <w:rFonts w:ascii="Simplified Arabic" w:hAnsi="Simplified Arabic" w:cs="Bulgari Arabic"/>
          <w:color w:val="1D2228"/>
        </w:rPr>
        <w:t>V</w:t>
      </w:r>
      <w:r w:rsidRPr="00A71845">
        <w:rPr>
          <w:rFonts w:ascii="Simplified Arabic" w:hAnsi="Simplified Arabic" w:cs="Bulgari Arabic"/>
          <w:color w:val="1D2228"/>
          <w:rtl/>
          <w:lang w:bidi="ar"/>
        </w:rPr>
        <w:t xml:space="preserve"> بحجر ألماس مشرق، يكلّله حجر زفير اصطناعي مقصوص وفق قطع </w:t>
      </w:r>
      <w:proofErr w:type="spellStart"/>
      <w:r w:rsidRPr="00A71845">
        <w:rPr>
          <w:rFonts w:ascii="Simplified Arabic" w:hAnsi="Simplified Arabic" w:cs="Bulgari Arabic"/>
          <w:color w:val="1D2228"/>
          <w:rtl/>
          <w:lang w:bidi="ar"/>
        </w:rPr>
        <w:t>الكابوشون</w:t>
      </w:r>
      <w:proofErr w:type="spellEnd"/>
      <w:r w:rsidRPr="00A71845">
        <w:rPr>
          <w:rFonts w:ascii="Simplified Arabic" w:hAnsi="Simplified Arabic" w:cs="Bulgari Arabic"/>
          <w:color w:val="1D2228"/>
          <w:rtl/>
          <w:lang w:bidi="ar"/>
        </w:rPr>
        <w:t xml:space="preserve">، ليقدّم تصميماً رائعاً </w:t>
      </w:r>
      <w:proofErr w:type="spellStart"/>
      <w:r w:rsidRPr="00A71845">
        <w:rPr>
          <w:rFonts w:ascii="Simplified Arabic" w:hAnsi="Simplified Arabic" w:cs="Bulgari Arabic"/>
          <w:color w:val="1D2228"/>
          <w:rtl/>
          <w:lang w:bidi="ar"/>
        </w:rPr>
        <w:t>يتماهي</w:t>
      </w:r>
      <w:proofErr w:type="spellEnd"/>
      <w:r w:rsidRPr="00A71845">
        <w:rPr>
          <w:rFonts w:ascii="Simplified Arabic" w:hAnsi="Simplified Arabic" w:cs="Bulgari Arabic"/>
          <w:color w:val="1D2228"/>
          <w:rtl/>
          <w:lang w:bidi="ar"/>
        </w:rPr>
        <w:t xml:space="preserve"> مع الميناء. ويبرز إصدار فاخر من ساعة </w:t>
      </w:r>
      <w:proofErr w:type="spellStart"/>
      <w:r w:rsidRPr="00A71845">
        <w:rPr>
          <w:rFonts w:ascii="Simplified Arabic" w:hAnsi="Simplified Arabic" w:cs="Bulgari Arabic"/>
          <w:color w:val="1D2228"/>
          <w:rtl/>
          <w:lang w:bidi="ar"/>
        </w:rPr>
        <w:t>لوتشا</w:t>
      </w:r>
      <w:proofErr w:type="spellEnd"/>
      <w:r w:rsidRPr="00A71845">
        <w:rPr>
          <w:rFonts w:ascii="Simplified Arabic" w:hAnsi="Simplified Arabic" w:cs="Bulgari Arabic"/>
          <w:color w:val="1D2228"/>
          <w:rtl/>
          <w:lang w:bidi="ar"/>
        </w:rPr>
        <w:t xml:space="preserve"> بحلقة إطار مرصعة بالألماس، حيث يبلغ إجمالي عدد الأحجار الثمينة على العلبة والميناء 56 حجراً بوزن 1.3 قيراط.</w:t>
      </w:r>
    </w:p>
    <w:p w14:paraId="5DB1D30B" w14:textId="77777777" w:rsidR="00EC44D4" w:rsidRPr="00A71845" w:rsidRDefault="00EC44D4" w:rsidP="00EC44D4">
      <w:pPr>
        <w:pStyle w:val="yiv0987337677msonormal"/>
        <w:shd w:val="clear" w:color="auto" w:fill="FFFFFF" w:themeFill="background1"/>
        <w:bidi/>
        <w:jc w:val="both"/>
        <w:rPr>
          <w:rFonts w:ascii="Simplified Arabic" w:hAnsi="Simplified Arabic" w:cs="Bulgari Arabic"/>
          <w:color w:val="1D2228"/>
          <w:rtl/>
          <w:lang w:bidi="ar"/>
        </w:rPr>
      </w:pPr>
      <w:r w:rsidRPr="00A71845">
        <w:rPr>
          <w:rFonts w:ascii="Simplified Arabic" w:hAnsi="Simplified Arabic" w:cs="Bulgari Arabic"/>
          <w:color w:val="1D2228"/>
          <w:rtl/>
          <w:lang w:bidi="ar"/>
        </w:rPr>
        <w:t xml:space="preserve">وتأتي أحدث طرازات لوتشيا في نموذجين مختلفي الأحجام، يتألق الأول بعلبة يبلغ قطرها 33 مم وسماكتها 9.16 مم، وهي تعمل وفق حركية ميكانيكية </w:t>
      </w:r>
      <w:proofErr w:type="spellStart"/>
      <w:r w:rsidRPr="00A71845">
        <w:rPr>
          <w:rFonts w:ascii="Simplified Arabic" w:hAnsi="Simplified Arabic" w:cs="Bulgari Arabic"/>
          <w:color w:val="1D2228"/>
          <w:rtl/>
          <w:lang w:bidi="ar"/>
        </w:rPr>
        <w:t>كاليبر</w:t>
      </w:r>
      <w:proofErr w:type="spellEnd"/>
      <w:r w:rsidRPr="00A71845">
        <w:rPr>
          <w:rFonts w:ascii="Simplified Arabic" w:hAnsi="Simplified Arabic" w:cs="Bulgari Arabic"/>
          <w:color w:val="1D2228"/>
          <w:rtl/>
          <w:lang w:bidi="ar"/>
        </w:rPr>
        <w:t xml:space="preserve"> ذاتية التعبئة معززة باحتياطي طاقة يصل إلى 42 ساعة. بينما تضمن حركية </w:t>
      </w:r>
      <w:proofErr w:type="spellStart"/>
      <w:r w:rsidRPr="00A71845">
        <w:rPr>
          <w:rFonts w:ascii="Simplified Arabic" w:hAnsi="Simplified Arabic" w:cs="Bulgari Arabic"/>
          <w:color w:val="1D2228"/>
          <w:rtl/>
          <w:lang w:bidi="ar"/>
        </w:rPr>
        <w:t>الكوارز</w:t>
      </w:r>
      <w:proofErr w:type="spellEnd"/>
      <w:r w:rsidRPr="00A71845">
        <w:rPr>
          <w:rFonts w:ascii="Simplified Arabic" w:hAnsi="Simplified Arabic" w:cs="Bulgari Arabic"/>
          <w:color w:val="1D2228"/>
          <w:rtl/>
          <w:lang w:bidi="ar"/>
        </w:rPr>
        <w:t xml:space="preserve"> في الإصدار الثاني تصميم علبة نحيفة بقطر 28 مم وسماكة لا تتجاوز 7.72 مم. وتكشف الإصدارات الأخرى من هذا </w:t>
      </w:r>
      <w:proofErr w:type="spellStart"/>
      <w:r w:rsidRPr="00A71845">
        <w:rPr>
          <w:rFonts w:ascii="Simplified Arabic" w:hAnsi="Simplified Arabic" w:cs="Bulgari Arabic"/>
          <w:color w:val="1D2228"/>
          <w:rtl/>
          <w:lang w:bidi="ar"/>
        </w:rPr>
        <w:t>الاطراز</w:t>
      </w:r>
      <w:proofErr w:type="spellEnd"/>
      <w:r w:rsidRPr="00A71845">
        <w:rPr>
          <w:rFonts w:ascii="Simplified Arabic" w:hAnsi="Simplified Arabic" w:cs="Bulgari Arabic"/>
          <w:color w:val="1D2228"/>
          <w:rtl/>
          <w:lang w:bidi="ar"/>
        </w:rPr>
        <w:t xml:space="preserve"> عن حلقات إطار رائعة من الفولاذ أو الذهب الوردي، والتي تتناغم مع السوار المعدني لكل نسخة. ويعتقد جان- كريستوف بابين بأن هذه الإبداعات الآسرة، التي تمزج بين عالمي الساعات والمجوهرات "تعبر عن جوهر صياغة المجوهرات لدى </w:t>
      </w:r>
      <w:proofErr w:type="spellStart"/>
      <w:r w:rsidRPr="00A71845">
        <w:rPr>
          <w:rFonts w:ascii="Simplified Arabic" w:hAnsi="Simplified Arabic" w:cs="Bulgari Arabic"/>
          <w:color w:val="1D2228"/>
          <w:rtl/>
          <w:lang w:bidi="ar"/>
        </w:rPr>
        <w:t>بولغري</w:t>
      </w:r>
      <w:proofErr w:type="spellEnd"/>
      <w:r w:rsidRPr="00A71845">
        <w:rPr>
          <w:rFonts w:ascii="Simplified Arabic" w:hAnsi="Simplified Arabic" w:cs="Bulgari Arabic"/>
          <w:color w:val="1D2228"/>
          <w:rtl/>
          <w:lang w:bidi="ar"/>
        </w:rPr>
        <w:t>، لأن تراث العلامة يقوم على توظيف الذهب والأحجار الكريمة بطريقة متقنة لإبداع قطع استثنائية بكل معنى الكلمة".</w:t>
      </w:r>
    </w:p>
    <w:p w14:paraId="09FA306E" w14:textId="77777777" w:rsidR="00EC44D4" w:rsidRPr="00A71845" w:rsidRDefault="00EC44D4" w:rsidP="00EC44D4">
      <w:pPr>
        <w:pStyle w:val="yiv0987337677msonormal"/>
        <w:shd w:val="clear" w:color="auto" w:fill="FFFFFF" w:themeFill="background1"/>
        <w:bidi/>
        <w:jc w:val="both"/>
        <w:rPr>
          <w:rFonts w:ascii="Simplified Arabic" w:hAnsi="Simplified Arabic" w:cs="Bulgari Arabic"/>
          <w:color w:val="1D2228"/>
          <w:rtl/>
          <w:lang w:bidi="ar"/>
        </w:rPr>
      </w:pPr>
    </w:p>
    <w:p w14:paraId="5E20A0DC" w14:textId="77777777" w:rsidR="00EC44D4" w:rsidRPr="00A71845" w:rsidRDefault="00EC44D4" w:rsidP="00EC44D4">
      <w:pPr>
        <w:pStyle w:val="paragraph"/>
        <w:bidi/>
        <w:spacing w:before="0" w:beforeAutospacing="0" w:after="0" w:afterAutospacing="0"/>
        <w:jc w:val="center"/>
        <w:textAlignment w:val="baseline"/>
        <w:rPr>
          <w:rFonts w:ascii="Simplified Arabic" w:hAnsi="Simplified Arabic" w:cs="Bulgari Arabic"/>
        </w:rPr>
      </w:pPr>
      <w:proofErr w:type="spellStart"/>
      <w:r w:rsidRPr="00A71845">
        <w:rPr>
          <w:rStyle w:val="normaltextrun"/>
          <w:rFonts w:ascii="Simplified Arabic" w:hAnsi="Simplified Arabic" w:cs="Bulgari Arabic"/>
          <w:b/>
          <w:bCs/>
          <w:rtl/>
          <w:lang w:bidi="ar"/>
        </w:rPr>
        <w:lastRenderedPageBreak/>
        <w:t>بولغري</w:t>
      </w:r>
      <w:proofErr w:type="spellEnd"/>
      <w:r w:rsidRPr="00A71845">
        <w:rPr>
          <w:rStyle w:val="normaltextrun"/>
          <w:rFonts w:ascii="Simplified Arabic" w:hAnsi="Simplified Arabic" w:cs="Bulgari Arabic"/>
          <w:b/>
          <w:bCs/>
          <w:rtl/>
          <w:lang w:bidi="ar"/>
        </w:rPr>
        <w:t xml:space="preserve"> </w:t>
      </w:r>
      <w:proofErr w:type="spellStart"/>
      <w:r w:rsidRPr="00A71845">
        <w:rPr>
          <w:rStyle w:val="normaltextrun"/>
          <w:rFonts w:ascii="Simplified Arabic" w:hAnsi="Simplified Arabic" w:cs="Bulgari Arabic"/>
          <w:b/>
          <w:bCs/>
          <w:rtl/>
          <w:lang w:bidi="ar"/>
        </w:rPr>
        <w:t>بولغري</w:t>
      </w:r>
      <w:proofErr w:type="spellEnd"/>
    </w:p>
    <w:p w14:paraId="24C7FAE7" w14:textId="77777777" w:rsidR="00EC44D4" w:rsidRPr="00A71845" w:rsidRDefault="00EC44D4" w:rsidP="00EC44D4">
      <w:pPr>
        <w:pStyle w:val="paragraph"/>
        <w:bidi/>
        <w:spacing w:before="0" w:beforeAutospacing="0" w:after="0" w:afterAutospacing="0"/>
        <w:jc w:val="center"/>
        <w:textAlignment w:val="baseline"/>
        <w:rPr>
          <w:rFonts w:ascii="Simplified Arabic" w:hAnsi="Simplified Arabic" w:cs="Bulgari Arabic"/>
        </w:rPr>
      </w:pPr>
      <w:r w:rsidRPr="00A71845">
        <w:rPr>
          <w:rStyle w:val="normaltextrun"/>
          <w:rFonts w:ascii="Simplified Arabic" w:hAnsi="Simplified Arabic" w:cs="Bulgari Arabic"/>
          <w:b/>
          <w:bCs/>
          <w:rtl/>
          <w:lang w:bidi="ar"/>
        </w:rPr>
        <w:t>الخصائص التقنية</w:t>
      </w:r>
    </w:p>
    <w:p w14:paraId="26F147BC"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1159CCA5"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proofErr w:type="spellStart"/>
      <w:r w:rsidRPr="00A71845">
        <w:rPr>
          <w:rStyle w:val="normaltextrun"/>
          <w:rFonts w:ascii="Simplified Arabic" w:hAnsi="Simplified Arabic" w:cs="Bulgari Arabic"/>
          <w:b/>
          <w:bCs/>
          <w:caps/>
          <w:rtl/>
          <w:lang w:bidi="ar"/>
        </w:rPr>
        <w:t>بولغري</w:t>
      </w:r>
      <w:proofErr w:type="spellEnd"/>
      <w:r w:rsidRPr="00A71845">
        <w:rPr>
          <w:rStyle w:val="normaltextrun"/>
          <w:rFonts w:ascii="Simplified Arabic" w:hAnsi="Simplified Arabic" w:cs="Bulgari Arabic"/>
          <w:b/>
          <w:bCs/>
          <w:caps/>
          <w:rtl/>
          <w:lang w:bidi="ar"/>
        </w:rPr>
        <w:t xml:space="preserve"> </w:t>
      </w:r>
      <w:proofErr w:type="spellStart"/>
      <w:r w:rsidRPr="00A71845">
        <w:rPr>
          <w:rStyle w:val="normaltextrun"/>
          <w:rFonts w:ascii="Simplified Arabic" w:hAnsi="Simplified Arabic" w:cs="Bulgari Arabic"/>
          <w:b/>
          <w:bCs/>
          <w:caps/>
          <w:rtl/>
          <w:lang w:bidi="ar"/>
        </w:rPr>
        <w:t>بولغري</w:t>
      </w:r>
      <w:proofErr w:type="spellEnd"/>
    </w:p>
    <w:p w14:paraId="3D0C8526"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t>103968</w:t>
      </w:r>
    </w:p>
    <w:p w14:paraId="245CC6EB"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1647DD1F"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الحركية</w:t>
      </w:r>
      <w:r w:rsidRPr="00A71845">
        <w:rPr>
          <w:rStyle w:val="eop"/>
          <w:rFonts w:ascii="Simplified Arabic" w:eastAsia="Arial Unicode MS" w:hAnsi="Simplified Arabic" w:cs="Bulgari Arabic"/>
        </w:rPr>
        <w:t> </w:t>
      </w:r>
    </w:p>
    <w:p w14:paraId="5DFAA721"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حركية ميكانيكية ذاتية التعبئة من نوع </w:t>
      </w:r>
      <w:proofErr w:type="spellStart"/>
      <w:r w:rsidRPr="00A71845">
        <w:rPr>
          <w:rStyle w:val="normaltextrun"/>
          <w:rFonts w:ascii="Simplified Arabic" w:hAnsi="Simplified Arabic" w:cs="Bulgari Arabic"/>
          <w:rtl/>
          <w:lang w:bidi="ar"/>
        </w:rPr>
        <w:t>كاليبر</w:t>
      </w:r>
      <w:proofErr w:type="spellEnd"/>
      <w:r w:rsidRPr="00A71845">
        <w:rPr>
          <w:rStyle w:val="normaltextrun"/>
          <w:rFonts w:ascii="Simplified Arabic" w:hAnsi="Simplified Arabic" w:cs="Bulgari Arabic"/>
          <w:rtl/>
          <w:lang w:bidi="ar"/>
        </w:rPr>
        <w:t xml:space="preserve"> </w:t>
      </w:r>
      <w:r w:rsidRPr="00A71845">
        <w:rPr>
          <w:rStyle w:val="normaltextrun"/>
          <w:rFonts w:ascii="Simplified Arabic" w:hAnsi="Simplified Arabic" w:cs="Bulgari Arabic"/>
        </w:rPr>
        <w:t>BVL191</w:t>
      </w:r>
      <w:r w:rsidRPr="00A71845">
        <w:rPr>
          <w:rStyle w:val="normaltextrun"/>
          <w:rFonts w:ascii="Simplified Arabic" w:hAnsi="Simplified Arabic" w:cs="Bulgari Arabic"/>
          <w:rtl/>
          <w:lang w:bidi="ar"/>
        </w:rPr>
        <w:t xml:space="preserve"> </w:t>
      </w:r>
      <w:proofErr w:type="spellStart"/>
      <w:r w:rsidRPr="00A71845">
        <w:rPr>
          <w:rStyle w:val="normaltextrun"/>
          <w:rFonts w:ascii="Simplified Arabic" w:hAnsi="Simplified Arabic" w:cs="Bulgari Arabic"/>
          <w:rtl/>
          <w:lang w:bidi="ar"/>
        </w:rPr>
        <w:t>سولوتيمبو</w:t>
      </w:r>
      <w:proofErr w:type="spellEnd"/>
      <w:r w:rsidRPr="00A71845">
        <w:rPr>
          <w:rStyle w:val="normaltextrun"/>
          <w:rFonts w:ascii="Simplified Arabic" w:hAnsi="Simplified Arabic" w:cs="Bulgari Arabic"/>
          <w:rtl/>
          <w:lang w:bidi="ar"/>
        </w:rPr>
        <w:t xml:space="preserve"> من إبداع </w:t>
      </w:r>
      <w:r w:rsidRPr="00A71845">
        <w:rPr>
          <w:rStyle w:val="normaltextrun"/>
          <w:rFonts w:ascii="Simplified Arabic" w:hAnsi="Simplified Arabic" w:cs="Bulgari Arabic"/>
          <w:i/>
          <w:iCs/>
          <w:rtl/>
          <w:lang w:bidi="ar"/>
        </w:rPr>
        <w:t>العلامة</w:t>
      </w:r>
      <w:r w:rsidRPr="00A71845">
        <w:rPr>
          <w:rStyle w:val="normaltextrun"/>
          <w:rFonts w:ascii="Simplified Arabic" w:hAnsi="Simplified Arabic" w:cs="Bulgari Arabic"/>
          <w:rtl/>
          <w:lang w:bidi="ar"/>
        </w:rPr>
        <w:t>، مزودة بعقارب للدقائق والساعات والثواني، تتميز بسماكة 3.8 مم وقطر يبلغ 26.2 مم وتواتر يبلغ 28,800 اهتزاز في الساعة، مع احتياطي طاقة يبلغ 42 ساعة.</w:t>
      </w:r>
    </w:p>
    <w:p w14:paraId="73EA9805"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09D6DB66"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 xml:space="preserve">العلبة والميناء والسوار </w:t>
      </w:r>
    </w:p>
    <w:p w14:paraId="12AB9AF8"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علبة من الذهب الوردي يبلغ قطرها 38 مم وسماكتها 8.75 مم، تتميز بغطاء خلفي مكشوف وحلقة إطار من الذهب الوردي مزينة بنقش مزدوج لاسم العلامة وتاج من الذهب الوردي، تدعم جميعها خاصية مقاومة الماء حتى عمق 50 متر، إضافةً إلى ميناء </w:t>
      </w:r>
      <w:proofErr w:type="spellStart"/>
      <w:r w:rsidRPr="00A71845">
        <w:rPr>
          <w:rStyle w:val="normaltextrun"/>
          <w:rFonts w:ascii="Simplified Arabic" w:hAnsi="Simplified Arabic" w:cs="Bulgari Arabic"/>
          <w:rtl/>
          <w:lang w:bidi="ar"/>
        </w:rPr>
        <w:t>أوبالين</w:t>
      </w:r>
      <w:proofErr w:type="spellEnd"/>
      <w:r w:rsidRPr="00A71845">
        <w:rPr>
          <w:rStyle w:val="normaltextrun"/>
          <w:rFonts w:ascii="Simplified Arabic" w:hAnsi="Simplified Arabic" w:cs="Bulgari Arabic"/>
          <w:rtl/>
          <w:lang w:bidi="ar"/>
        </w:rPr>
        <w:t xml:space="preserve"> فضي غير</w:t>
      </w:r>
      <w:r w:rsidRPr="00A71845">
        <w:rPr>
          <w:rStyle w:val="normaltextrun"/>
          <w:rFonts w:ascii="Simplified Arabic" w:hAnsi="Simplified Arabic" w:cs="Bulgari Arabic" w:hint="cs"/>
          <w:rtl/>
          <w:lang w:bidi="ar"/>
        </w:rPr>
        <w:t xml:space="preserve"> </w:t>
      </w:r>
      <w:r w:rsidRPr="00A71845">
        <w:rPr>
          <w:rStyle w:val="normaltextrun"/>
          <w:rFonts w:ascii="Simplified Arabic" w:hAnsi="Simplified Arabic" w:cs="Bulgari Arabic"/>
          <w:rtl/>
          <w:lang w:bidi="ar"/>
        </w:rPr>
        <w:t xml:space="preserve">لامع </w:t>
      </w:r>
      <w:proofErr w:type="spellStart"/>
      <w:r w:rsidRPr="00A71845">
        <w:rPr>
          <w:rStyle w:val="normaltextrun"/>
          <w:rFonts w:ascii="Simplified Arabic" w:hAnsi="Simplified Arabic" w:cs="Bulgari Arabic"/>
          <w:rtl/>
          <w:lang w:bidi="ar"/>
        </w:rPr>
        <w:t>يتحضن</w:t>
      </w:r>
      <w:proofErr w:type="spellEnd"/>
      <w:r w:rsidRPr="00A71845">
        <w:rPr>
          <w:rStyle w:val="normaltextrun"/>
          <w:rFonts w:ascii="Simplified Arabic" w:hAnsi="Simplified Arabic" w:cs="Bulgari Arabic"/>
          <w:rtl/>
          <w:lang w:bidi="ar"/>
        </w:rPr>
        <w:t xml:space="preserve"> عقارب ومؤشرات ساعات مذهّبة.</w:t>
      </w:r>
    </w:p>
    <w:p w14:paraId="5C64D770"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23A9B822"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سوار من الجلد بني اللون بنقش التمساح مع مشبك دبوس.</w:t>
      </w:r>
      <w:r w:rsidRPr="00A71845">
        <w:rPr>
          <w:rStyle w:val="eop"/>
          <w:rFonts w:ascii="Simplified Arabic" w:eastAsia="Arial Unicode MS" w:hAnsi="Simplified Arabic" w:cs="Bulgari Arabic"/>
        </w:rPr>
        <w:t> </w:t>
      </w:r>
    </w:p>
    <w:p w14:paraId="4109BF07"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2DF23EBE"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415DD8A3"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proofErr w:type="spellStart"/>
      <w:r w:rsidRPr="00A71845">
        <w:rPr>
          <w:rStyle w:val="normaltextrun"/>
          <w:rFonts w:ascii="Simplified Arabic" w:hAnsi="Simplified Arabic" w:cs="Bulgari Arabic"/>
          <w:b/>
          <w:bCs/>
          <w:caps/>
          <w:rtl/>
          <w:lang w:bidi="ar"/>
        </w:rPr>
        <w:t>بولغري</w:t>
      </w:r>
      <w:proofErr w:type="spellEnd"/>
      <w:r w:rsidRPr="00A71845">
        <w:rPr>
          <w:rStyle w:val="normaltextrun"/>
          <w:rFonts w:ascii="Simplified Arabic" w:hAnsi="Simplified Arabic" w:cs="Bulgari Arabic"/>
          <w:b/>
          <w:bCs/>
          <w:caps/>
          <w:rtl/>
          <w:lang w:bidi="ar"/>
        </w:rPr>
        <w:t xml:space="preserve"> </w:t>
      </w:r>
      <w:proofErr w:type="spellStart"/>
      <w:r w:rsidRPr="00A71845">
        <w:rPr>
          <w:rStyle w:val="normaltextrun"/>
          <w:rFonts w:ascii="Simplified Arabic" w:hAnsi="Simplified Arabic" w:cs="Bulgari Arabic"/>
          <w:b/>
          <w:bCs/>
          <w:caps/>
          <w:rtl/>
          <w:lang w:bidi="ar"/>
        </w:rPr>
        <w:t>بولغري</w:t>
      </w:r>
      <w:proofErr w:type="spellEnd"/>
    </w:p>
    <w:p w14:paraId="484CC858"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t>103967</w:t>
      </w:r>
    </w:p>
    <w:p w14:paraId="44AEBDB9"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7EB12F4E"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الحركية</w:t>
      </w:r>
      <w:r w:rsidRPr="00A71845">
        <w:rPr>
          <w:rStyle w:val="eop"/>
          <w:rFonts w:ascii="Simplified Arabic" w:eastAsia="Arial Unicode MS" w:hAnsi="Simplified Arabic" w:cs="Bulgari Arabic"/>
        </w:rPr>
        <w:t> </w:t>
      </w:r>
    </w:p>
    <w:p w14:paraId="6E70C004"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حركية ميكانيكية ذاتية التعبئة من نوع </w:t>
      </w:r>
      <w:proofErr w:type="spellStart"/>
      <w:r w:rsidRPr="00A71845">
        <w:rPr>
          <w:rStyle w:val="normaltextrun"/>
          <w:rFonts w:ascii="Simplified Arabic" w:hAnsi="Simplified Arabic" w:cs="Bulgari Arabic"/>
          <w:rtl/>
          <w:lang w:bidi="ar"/>
        </w:rPr>
        <w:t>كاليبر</w:t>
      </w:r>
      <w:proofErr w:type="spellEnd"/>
      <w:r w:rsidRPr="00A71845">
        <w:rPr>
          <w:rStyle w:val="normaltextrun"/>
          <w:rFonts w:ascii="Simplified Arabic" w:hAnsi="Simplified Arabic" w:cs="Bulgari Arabic"/>
          <w:rtl/>
          <w:lang w:bidi="ar"/>
        </w:rPr>
        <w:t xml:space="preserve"> </w:t>
      </w:r>
      <w:r w:rsidRPr="00A71845">
        <w:rPr>
          <w:rStyle w:val="normaltextrun"/>
          <w:rFonts w:ascii="Simplified Arabic" w:hAnsi="Simplified Arabic" w:cs="Bulgari Arabic"/>
        </w:rPr>
        <w:t>BVL191</w:t>
      </w:r>
      <w:r w:rsidRPr="00A71845">
        <w:rPr>
          <w:rStyle w:val="normaltextrun"/>
          <w:rFonts w:ascii="Simplified Arabic" w:hAnsi="Simplified Arabic" w:cs="Bulgari Arabic"/>
          <w:rtl/>
          <w:lang w:bidi="ar"/>
        </w:rPr>
        <w:t xml:space="preserve"> </w:t>
      </w:r>
      <w:proofErr w:type="spellStart"/>
      <w:r w:rsidRPr="00A71845">
        <w:rPr>
          <w:rStyle w:val="normaltextrun"/>
          <w:rFonts w:ascii="Simplified Arabic" w:hAnsi="Simplified Arabic" w:cs="Bulgari Arabic"/>
          <w:rtl/>
          <w:lang w:bidi="ar"/>
        </w:rPr>
        <w:t>سولوتيمبو</w:t>
      </w:r>
      <w:proofErr w:type="spellEnd"/>
      <w:r w:rsidRPr="00A71845">
        <w:rPr>
          <w:rStyle w:val="normaltextrun"/>
          <w:rFonts w:ascii="Simplified Arabic" w:hAnsi="Simplified Arabic" w:cs="Bulgari Arabic"/>
          <w:rtl/>
          <w:lang w:bidi="ar"/>
        </w:rPr>
        <w:t xml:space="preserve"> من إبداع العلامة، مزودة بعقارب للدقائق والساعات والثواني، تتميز بسماكة 3.8 مم وقطر 26.2 وتواتر يبلغ 28,800 اهتزاز في الساعة، مع احتياطي طاقة يبلغ 42 ساعة.</w:t>
      </w:r>
    </w:p>
    <w:p w14:paraId="76833CE1"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23C38571"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 xml:space="preserve">العلبة والميناء والسوار </w:t>
      </w:r>
    </w:p>
    <w:p w14:paraId="1EE303B7"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علبة من الذهب الأصفر يبلغ قطرها 38 مم وسماكتها 8.75 مم، تتميز بغطاء خلفي مكشوف وحلقة إطار من الذهب الأصفر مزينة بنقش مزدوج لاسم العلامة وتاج من الذهب الأصفر، تدعم جميعها خاصية مقاومة الماء حتى عمق 50 متر، إضافة إلى ميناء باللون الأسود المطفي </w:t>
      </w:r>
      <w:r w:rsidRPr="00A71845">
        <w:rPr>
          <w:rFonts w:ascii="Simplified Arabic" w:hAnsi="Simplified Arabic" w:cs="Bulgari Arabic"/>
          <w:rtl/>
          <w:lang w:bidi="ar"/>
        </w:rPr>
        <w:t xml:space="preserve">المطلي بطبقة من </w:t>
      </w:r>
      <w:proofErr w:type="spellStart"/>
      <w:r w:rsidRPr="00A71845">
        <w:rPr>
          <w:rFonts w:ascii="Simplified Arabic" w:hAnsi="Simplified Arabic" w:cs="Bulgari Arabic"/>
          <w:rtl/>
          <w:lang w:bidi="ar"/>
        </w:rPr>
        <w:t>الزابون</w:t>
      </w:r>
      <w:proofErr w:type="spellEnd"/>
      <w:r w:rsidRPr="00A71845">
        <w:rPr>
          <w:rFonts w:ascii="Simplified Arabic" w:hAnsi="Simplified Arabic" w:cs="Bulgari Arabic"/>
          <w:rtl/>
          <w:lang w:bidi="ar"/>
        </w:rPr>
        <w:t xml:space="preserve"> وموشح بنقشة مرقطة</w:t>
      </w:r>
      <w:r w:rsidRPr="00A71845">
        <w:rPr>
          <w:rStyle w:val="normaltextrun"/>
          <w:rFonts w:ascii="Simplified Arabic" w:hAnsi="Simplified Arabic" w:cs="Bulgari Arabic"/>
          <w:rtl/>
          <w:lang w:bidi="ar"/>
        </w:rPr>
        <w:t xml:space="preserve">، يحتضن عقارب ومؤشرات ساعات مذهّبة. </w:t>
      </w:r>
    </w:p>
    <w:p w14:paraId="061237C9"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03F2C542"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سوار من الجلد أسود اللون بنقش التمساح مع مشبك دبوس.</w:t>
      </w:r>
    </w:p>
    <w:p w14:paraId="1386210A"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p>
    <w:p w14:paraId="1BAE289E" w14:textId="77777777" w:rsidR="00EC44D4" w:rsidRPr="00A71845" w:rsidRDefault="00EC44D4" w:rsidP="00EC44D4">
      <w:pPr>
        <w:pStyle w:val="paragraph"/>
        <w:bidi/>
        <w:spacing w:before="0" w:beforeAutospacing="0" w:after="0" w:afterAutospacing="0"/>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035900C8"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proofErr w:type="spellStart"/>
      <w:r w:rsidRPr="00A71845">
        <w:rPr>
          <w:rStyle w:val="normaltextrun"/>
          <w:rFonts w:ascii="Simplified Arabic" w:hAnsi="Simplified Arabic" w:cs="Bulgari Arabic"/>
          <w:b/>
          <w:bCs/>
          <w:caps/>
          <w:rtl/>
          <w:lang w:bidi="ar"/>
        </w:rPr>
        <w:t>بولغري</w:t>
      </w:r>
      <w:proofErr w:type="spellEnd"/>
      <w:r w:rsidRPr="00A71845">
        <w:rPr>
          <w:rStyle w:val="normaltextrun"/>
          <w:rFonts w:ascii="Simplified Arabic" w:hAnsi="Simplified Arabic" w:cs="Bulgari Arabic"/>
          <w:b/>
          <w:bCs/>
          <w:caps/>
          <w:rtl/>
          <w:lang w:bidi="ar"/>
        </w:rPr>
        <w:t xml:space="preserve"> </w:t>
      </w:r>
      <w:proofErr w:type="spellStart"/>
      <w:r w:rsidRPr="00A71845">
        <w:rPr>
          <w:rStyle w:val="normaltextrun"/>
          <w:rFonts w:ascii="Simplified Arabic" w:hAnsi="Simplified Arabic" w:cs="Bulgari Arabic"/>
          <w:b/>
          <w:bCs/>
          <w:caps/>
          <w:rtl/>
          <w:lang w:bidi="ar"/>
        </w:rPr>
        <w:t>بولغري</w:t>
      </w:r>
      <w:proofErr w:type="spellEnd"/>
    </w:p>
    <w:p w14:paraId="087FA1CC"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t>103966</w:t>
      </w:r>
    </w:p>
    <w:p w14:paraId="236EB7DF"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eop"/>
          <w:rFonts w:ascii="Simplified Arabic" w:eastAsia="Arial Unicode MS" w:hAnsi="Simplified Arabic" w:cs="Bulgari Arabic"/>
        </w:rPr>
        <w:lastRenderedPageBreak/>
        <w:t> </w:t>
      </w:r>
    </w:p>
    <w:p w14:paraId="6990B8A8"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الحركية</w:t>
      </w:r>
      <w:r w:rsidRPr="00A71845">
        <w:rPr>
          <w:rStyle w:val="eop"/>
          <w:rFonts w:ascii="Simplified Arabic" w:eastAsia="Arial Unicode MS" w:hAnsi="Simplified Arabic" w:cs="Bulgari Arabic"/>
        </w:rPr>
        <w:t> </w:t>
      </w:r>
    </w:p>
    <w:p w14:paraId="7008EC48"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حركية كوارتز مع عقربي الساعات والدقائق.</w:t>
      </w:r>
      <w:r w:rsidRPr="00A71845">
        <w:rPr>
          <w:rStyle w:val="eop"/>
          <w:rFonts w:ascii="Simplified Arabic" w:eastAsia="Arial Unicode MS" w:hAnsi="Simplified Arabic" w:cs="Bulgari Arabic"/>
        </w:rPr>
        <w:t> </w:t>
      </w:r>
    </w:p>
    <w:p w14:paraId="215D6B89"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17F33778"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 xml:space="preserve">العلبة والميناء والسوار </w:t>
      </w:r>
    </w:p>
    <w:p w14:paraId="68A3C21F"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علبة من الذهب الوردي يبلغ قطرها 26 مم وسماكتها 6.35 مم، تتميز بحلقة إطار من الذهب الوردي مزينة بنقش مزدوج لاسم العلامة وتاج من الذهب الوردي، تدعم جميعها خاصية مقاومة الماء حتى عمق 30 متر، إضافة إلى ميناء فضي غير لامع مطلي بطبقة من </w:t>
      </w:r>
      <w:proofErr w:type="spellStart"/>
      <w:r w:rsidRPr="00A71845">
        <w:rPr>
          <w:rStyle w:val="normaltextrun"/>
          <w:rFonts w:ascii="Simplified Arabic" w:hAnsi="Simplified Arabic" w:cs="Bulgari Arabic"/>
          <w:rtl/>
          <w:lang w:bidi="ar"/>
        </w:rPr>
        <w:t>الزابون</w:t>
      </w:r>
      <w:proofErr w:type="spellEnd"/>
      <w:r w:rsidRPr="00A71845">
        <w:rPr>
          <w:rStyle w:val="normaltextrun"/>
          <w:rFonts w:ascii="Simplified Arabic" w:hAnsi="Simplified Arabic" w:cs="Bulgari Arabic"/>
          <w:rtl/>
          <w:lang w:bidi="ar"/>
        </w:rPr>
        <w:t xml:space="preserve"> </w:t>
      </w:r>
      <w:proofErr w:type="spellStart"/>
      <w:r w:rsidRPr="00A71845">
        <w:rPr>
          <w:rStyle w:val="normaltextrun"/>
          <w:rFonts w:ascii="Simplified Arabic" w:hAnsi="Simplified Arabic" w:cs="Bulgari Arabic"/>
          <w:rtl/>
          <w:lang w:bidi="ar"/>
        </w:rPr>
        <w:t>ويتحضن</w:t>
      </w:r>
      <w:proofErr w:type="spellEnd"/>
      <w:r w:rsidRPr="00A71845">
        <w:rPr>
          <w:rStyle w:val="normaltextrun"/>
          <w:rFonts w:ascii="Simplified Arabic" w:hAnsi="Simplified Arabic" w:cs="Bulgari Arabic"/>
          <w:rtl/>
          <w:lang w:bidi="ar"/>
        </w:rPr>
        <w:t xml:space="preserve"> عقارب ومؤشرات ساعات مذهّبة</w:t>
      </w:r>
      <w:r w:rsidRPr="00A71845">
        <w:rPr>
          <w:rStyle w:val="eop"/>
          <w:rFonts w:ascii="Simplified Arabic" w:eastAsia="Arial Unicode MS" w:hAnsi="Simplified Arabic" w:cs="Bulgari Arabic"/>
        </w:rPr>
        <w:t> </w:t>
      </w:r>
    </w:p>
    <w:p w14:paraId="6D5AFCB2"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569D25E9" w14:textId="77777777" w:rsidR="00EC44D4" w:rsidRPr="00A71845" w:rsidRDefault="00EC44D4" w:rsidP="00EC44D4">
      <w:pPr>
        <w:pStyle w:val="paragraph"/>
        <w:bidi/>
        <w:spacing w:before="0" w:beforeAutospacing="0" w:after="0" w:afterAutospacing="0"/>
        <w:ind w:right="675"/>
        <w:jc w:val="both"/>
        <w:textAlignment w:val="baseline"/>
        <w:rPr>
          <w:rStyle w:val="eop"/>
          <w:rFonts w:ascii="Simplified Arabic" w:hAnsi="Simplified Arabic" w:cs="Bulgari Arabic"/>
        </w:rPr>
      </w:pPr>
      <w:r w:rsidRPr="00A71845">
        <w:rPr>
          <w:rStyle w:val="normaltextrun"/>
          <w:rFonts w:ascii="Simplified Arabic" w:hAnsi="Simplified Arabic" w:cs="Bulgari Arabic"/>
          <w:rtl/>
          <w:lang w:bidi="ar"/>
        </w:rPr>
        <w:t>سوار من الجلد البني الفاتح بنقش التمساح مع مشبك دبوس.</w:t>
      </w:r>
      <w:r w:rsidRPr="00A71845">
        <w:rPr>
          <w:rStyle w:val="eop"/>
          <w:rFonts w:ascii="Simplified Arabic" w:eastAsia="Arial Unicode MS" w:hAnsi="Simplified Arabic" w:cs="Bulgari Arabic"/>
        </w:rPr>
        <w:t> </w:t>
      </w:r>
    </w:p>
    <w:p w14:paraId="65C42F30" w14:textId="77777777" w:rsidR="00EC44D4" w:rsidRPr="00A71845" w:rsidRDefault="00EC44D4" w:rsidP="00EC44D4">
      <w:pPr>
        <w:pStyle w:val="paragraph"/>
        <w:bidi/>
        <w:spacing w:before="0" w:beforeAutospacing="0" w:after="0" w:afterAutospacing="0"/>
        <w:ind w:right="675"/>
        <w:jc w:val="both"/>
        <w:textAlignment w:val="baseline"/>
        <w:rPr>
          <w:rStyle w:val="eop"/>
          <w:rFonts w:ascii="Simplified Arabic" w:hAnsi="Simplified Arabic" w:cs="Bulgari Arabic"/>
        </w:rPr>
      </w:pPr>
    </w:p>
    <w:p w14:paraId="32533295"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3CC8586B"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proofErr w:type="spellStart"/>
      <w:r w:rsidRPr="00A71845">
        <w:rPr>
          <w:rStyle w:val="normaltextrun"/>
          <w:rFonts w:ascii="Simplified Arabic" w:hAnsi="Simplified Arabic" w:cs="Bulgari Arabic"/>
          <w:b/>
          <w:bCs/>
          <w:caps/>
          <w:rtl/>
          <w:lang w:bidi="ar"/>
        </w:rPr>
        <w:t>بولغري</w:t>
      </w:r>
      <w:proofErr w:type="spellEnd"/>
      <w:r w:rsidRPr="00A71845">
        <w:rPr>
          <w:rStyle w:val="normaltextrun"/>
          <w:rFonts w:ascii="Simplified Arabic" w:hAnsi="Simplified Arabic" w:cs="Bulgari Arabic"/>
          <w:b/>
          <w:bCs/>
          <w:caps/>
          <w:rtl/>
          <w:lang w:bidi="ar"/>
        </w:rPr>
        <w:t xml:space="preserve"> </w:t>
      </w:r>
      <w:proofErr w:type="spellStart"/>
      <w:r w:rsidRPr="00A71845">
        <w:rPr>
          <w:rStyle w:val="normaltextrun"/>
          <w:rFonts w:ascii="Simplified Arabic" w:hAnsi="Simplified Arabic" w:cs="Bulgari Arabic"/>
          <w:b/>
          <w:bCs/>
          <w:caps/>
          <w:rtl/>
          <w:lang w:bidi="ar"/>
        </w:rPr>
        <w:t>بولغري</w:t>
      </w:r>
      <w:proofErr w:type="spellEnd"/>
    </w:p>
    <w:p w14:paraId="6CF4D5FD"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t>103897</w:t>
      </w:r>
    </w:p>
    <w:p w14:paraId="07C231F1"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400294BC"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الحركية</w:t>
      </w:r>
      <w:r w:rsidRPr="00A71845">
        <w:rPr>
          <w:rStyle w:val="eop"/>
          <w:rFonts w:ascii="Simplified Arabic" w:eastAsia="Arial Unicode MS" w:hAnsi="Simplified Arabic" w:cs="Bulgari Arabic"/>
        </w:rPr>
        <w:t> </w:t>
      </w:r>
    </w:p>
    <w:p w14:paraId="3E10D440"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حركية كوارتز مع عقربي الساعات والدقائق.</w:t>
      </w:r>
      <w:r w:rsidRPr="00A71845">
        <w:rPr>
          <w:rStyle w:val="eop"/>
          <w:rFonts w:ascii="Simplified Arabic" w:eastAsia="Arial Unicode MS" w:hAnsi="Simplified Arabic" w:cs="Bulgari Arabic"/>
        </w:rPr>
        <w:t> </w:t>
      </w:r>
    </w:p>
    <w:p w14:paraId="26AB80EE"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1C7DF099"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 xml:space="preserve">العلبة والميناء والسوار </w:t>
      </w:r>
    </w:p>
    <w:p w14:paraId="2683D1A9"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علبة من الذهب الأصفر يبلغ قطرها 26 مم وسماكتها 6.35 مم، تتميز بحلقة إطار من الذهب الأصفر مزينة بنقش مزدوج لاسم العلامة وتاج من الذهب الأصفر، تدعم جميعها خاصية مقاومة الماء حتى عمق 30 متر، إضافة إلى ميناء باللون الأسود المطفي </w:t>
      </w:r>
      <w:r w:rsidRPr="00A71845">
        <w:rPr>
          <w:rFonts w:ascii="Simplified Arabic" w:hAnsi="Simplified Arabic" w:cs="Bulgari Arabic"/>
          <w:rtl/>
          <w:lang w:bidi="ar"/>
        </w:rPr>
        <w:t xml:space="preserve">المطلي بطبقة من </w:t>
      </w:r>
      <w:proofErr w:type="spellStart"/>
      <w:r w:rsidRPr="00A71845">
        <w:rPr>
          <w:rFonts w:ascii="Simplified Arabic" w:hAnsi="Simplified Arabic" w:cs="Bulgari Arabic"/>
          <w:rtl/>
          <w:lang w:bidi="ar"/>
        </w:rPr>
        <w:t>الزابون</w:t>
      </w:r>
      <w:proofErr w:type="spellEnd"/>
      <w:r w:rsidRPr="00A71845">
        <w:rPr>
          <w:rFonts w:ascii="Simplified Arabic" w:hAnsi="Simplified Arabic" w:cs="Bulgari Arabic"/>
          <w:rtl/>
          <w:lang w:bidi="ar"/>
        </w:rPr>
        <w:t xml:space="preserve"> وموشح بنقشة مرقطة</w:t>
      </w:r>
      <w:r w:rsidRPr="00A71845">
        <w:rPr>
          <w:rStyle w:val="normaltextrun"/>
          <w:rFonts w:ascii="Simplified Arabic" w:hAnsi="Simplified Arabic" w:cs="Bulgari Arabic"/>
          <w:rtl/>
          <w:lang w:bidi="ar"/>
        </w:rPr>
        <w:t>، يحتضن عقارب ومؤشرات ساعات مذهّبة.</w:t>
      </w:r>
      <w:r w:rsidRPr="00A71845">
        <w:rPr>
          <w:rStyle w:val="eop"/>
          <w:rFonts w:ascii="Simplified Arabic" w:eastAsia="Arial Unicode MS" w:hAnsi="Simplified Arabic" w:cs="Bulgari Arabic"/>
        </w:rPr>
        <w:t> </w:t>
      </w:r>
    </w:p>
    <w:p w14:paraId="2A0EFD17"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1C1013C7"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سوار من الجلد أسود اللون بنقش التمساح مع مشبك دبوس.</w:t>
      </w:r>
    </w:p>
    <w:p w14:paraId="2FD38A84" w14:textId="77777777" w:rsidR="00EC44D4" w:rsidRPr="00A71845" w:rsidRDefault="00EC44D4" w:rsidP="00EC44D4">
      <w:pPr>
        <w:bidi/>
        <w:rPr>
          <w:rFonts w:ascii="Simplified Arabic" w:eastAsia="Times New Roman" w:hAnsi="Simplified Arabic" w:cs="Bulgari Arabic"/>
          <w:bdr w:val="none" w:sz="0" w:space="0" w:color="auto" w:frame="1"/>
        </w:rPr>
      </w:pPr>
      <w:r w:rsidRPr="00A71845">
        <w:rPr>
          <w:rFonts w:ascii="Simplified Arabic" w:hAnsi="Simplified Arabic" w:cs="Bulgari Arabic"/>
        </w:rPr>
        <w:br w:type="page"/>
      </w:r>
    </w:p>
    <w:p w14:paraId="6175BFE5" w14:textId="77777777" w:rsidR="00EC44D4" w:rsidRPr="00A71845" w:rsidRDefault="00EC44D4" w:rsidP="00EC44D4">
      <w:pPr>
        <w:pStyle w:val="paragraph"/>
        <w:bidi/>
        <w:spacing w:before="0" w:beforeAutospacing="0" w:after="0" w:afterAutospacing="0"/>
        <w:ind w:right="675"/>
        <w:jc w:val="center"/>
        <w:textAlignment w:val="baseline"/>
        <w:rPr>
          <w:rStyle w:val="normaltextrun"/>
          <w:rFonts w:ascii="Simplified Arabic" w:hAnsi="Simplified Arabic" w:cs="Bulgari Arabic"/>
          <w:b/>
          <w:bCs/>
        </w:rPr>
      </w:pPr>
      <w:proofErr w:type="spellStart"/>
      <w:r w:rsidRPr="00A71845">
        <w:rPr>
          <w:rStyle w:val="normaltextrun"/>
          <w:rFonts w:ascii="Simplified Arabic" w:hAnsi="Simplified Arabic" w:cs="Bulgari Arabic"/>
          <w:b/>
          <w:bCs/>
          <w:rtl/>
          <w:lang w:bidi="ar"/>
        </w:rPr>
        <w:lastRenderedPageBreak/>
        <w:t>أوكتو</w:t>
      </w:r>
      <w:proofErr w:type="spellEnd"/>
      <w:r w:rsidRPr="00A71845">
        <w:rPr>
          <w:rStyle w:val="normaltextrun"/>
          <w:rFonts w:ascii="Simplified Arabic" w:hAnsi="Simplified Arabic" w:cs="Bulgari Arabic"/>
          <w:b/>
          <w:bCs/>
          <w:rtl/>
          <w:lang w:bidi="ar"/>
        </w:rPr>
        <w:t xml:space="preserve"> </w:t>
      </w:r>
      <w:proofErr w:type="spellStart"/>
      <w:r w:rsidRPr="00A71845">
        <w:rPr>
          <w:rStyle w:val="normaltextrun"/>
          <w:rFonts w:ascii="Simplified Arabic" w:hAnsi="Simplified Arabic" w:cs="Bulgari Arabic"/>
          <w:b/>
          <w:bCs/>
          <w:rtl/>
          <w:lang w:bidi="ar"/>
        </w:rPr>
        <w:t>فينيسيمو</w:t>
      </w:r>
      <w:proofErr w:type="spellEnd"/>
    </w:p>
    <w:p w14:paraId="7D4F9B24" w14:textId="77777777" w:rsidR="00EC44D4" w:rsidRPr="00A71845" w:rsidRDefault="00EC44D4" w:rsidP="00EC44D4">
      <w:pPr>
        <w:pStyle w:val="paragraph"/>
        <w:bidi/>
        <w:spacing w:before="0" w:beforeAutospacing="0" w:after="0" w:afterAutospacing="0"/>
        <w:ind w:right="675"/>
        <w:jc w:val="center"/>
        <w:textAlignment w:val="baseline"/>
        <w:rPr>
          <w:rFonts w:ascii="Simplified Arabic" w:hAnsi="Simplified Arabic" w:cs="Bulgari Arabic"/>
        </w:rPr>
      </w:pPr>
      <w:r w:rsidRPr="00A71845">
        <w:rPr>
          <w:rStyle w:val="normaltextrun"/>
          <w:rFonts w:ascii="Simplified Arabic" w:hAnsi="Simplified Arabic" w:cs="Bulgari Arabic"/>
          <w:b/>
          <w:bCs/>
          <w:rtl/>
          <w:lang w:bidi="ar"/>
        </w:rPr>
        <w:t>الخصائص التقنية</w:t>
      </w:r>
    </w:p>
    <w:p w14:paraId="71FFA3F1"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77415C18"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p>
    <w:p w14:paraId="2176F530"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proofErr w:type="spellStart"/>
      <w:r w:rsidRPr="00A71845">
        <w:rPr>
          <w:rStyle w:val="normaltextrun"/>
          <w:rFonts w:ascii="Simplified Arabic" w:hAnsi="Simplified Arabic" w:cs="Bulgari Arabic"/>
          <w:b/>
          <w:bCs/>
          <w:caps/>
          <w:rtl/>
          <w:lang w:bidi="ar"/>
        </w:rPr>
        <w:t>أوكتو</w:t>
      </w:r>
      <w:proofErr w:type="spellEnd"/>
      <w:r w:rsidRPr="00A71845">
        <w:rPr>
          <w:rStyle w:val="normaltextrun"/>
          <w:rFonts w:ascii="Simplified Arabic" w:hAnsi="Simplified Arabic" w:cs="Bulgari Arabic"/>
          <w:b/>
          <w:bCs/>
          <w:caps/>
          <w:rtl/>
          <w:lang w:bidi="ar"/>
        </w:rPr>
        <w:t xml:space="preserve"> </w:t>
      </w:r>
      <w:proofErr w:type="spellStart"/>
      <w:r w:rsidRPr="00A71845">
        <w:rPr>
          <w:rStyle w:val="normaltextrun"/>
          <w:rFonts w:ascii="Simplified Arabic" w:hAnsi="Simplified Arabic" w:cs="Bulgari Arabic"/>
          <w:b/>
          <w:bCs/>
          <w:caps/>
          <w:rtl/>
          <w:lang w:bidi="ar"/>
        </w:rPr>
        <w:t>فينيسيمو</w:t>
      </w:r>
      <w:proofErr w:type="spellEnd"/>
      <w:r w:rsidRPr="00A71845">
        <w:rPr>
          <w:rStyle w:val="normaltextrun"/>
          <w:rFonts w:ascii="Simplified Arabic" w:hAnsi="Simplified Arabic" w:cs="Bulgari Arabic"/>
          <w:b/>
          <w:bCs/>
          <w:caps/>
          <w:rtl/>
          <w:lang w:bidi="ar"/>
        </w:rPr>
        <w:t xml:space="preserve"> من الذهب الأصفر بحركية أوتوماتيكية</w:t>
      </w:r>
      <w:r w:rsidRPr="00A71845">
        <w:rPr>
          <w:rStyle w:val="eop"/>
          <w:rFonts w:ascii="Simplified Arabic" w:eastAsia="Arial Unicode MS" w:hAnsi="Simplified Arabic" w:cs="Bulgari Arabic"/>
        </w:rPr>
        <w:t> </w:t>
      </w:r>
    </w:p>
    <w:p w14:paraId="6BA8FEA3"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t>103812</w:t>
      </w:r>
    </w:p>
    <w:p w14:paraId="4D3DA900"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51895385"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الحركية</w:t>
      </w:r>
      <w:r w:rsidRPr="00A71845">
        <w:rPr>
          <w:rStyle w:val="eop"/>
          <w:rFonts w:ascii="Simplified Arabic" w:eastAsia="Arial Unicode MS" w:hAnsi="Simplified Arabic" w:cs="Bulgari Arabic"/>
        </w:rPr>
        <w:t> </w:t>
      </w:r>
    </w:p>
    <w:p w14:paraId="1C55EC16"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Fonts w:ascii="Simplified Arabic" w:hAnsi="Simplified Arabic" w:cs="Bulgari Arabic"/>
          <w:rtl/>
          <w:lang w:bidi="ar"/>
        </w:rPr>
        <w:t xml:space="preserve">حركية ميكانيكية فائقة النحافة من إبداع </w:t>
      </w:r>
      <w:r w:rsidRPr="00A71845">
        <w:rPr>
          <w:rFonts w:ascii="Simplified Arabic" w:hAnsi="Simplified Arabic" w:cs="Bulgari Arabic"/>
          <w:i/>
          <w:iCs/>
          <w:rtl/>
          <w:lang w:bidi="ar"/>
        </w:rPr>
        <w:t>العلامة</w:t>
      </w:r>
      <w:r w:rsidRPr="00A71845">
        <w:rPr>
          <w:rFonts w:ascii="Simplified Arabic" w:hAnsi="Simplified Arabic" w:cs="Bulgari Arabic"/>
          <w:rtl/>
          <w:lang w:bidi="ar"/>
        </w:rPr>
        <w:t xml:space="preserve"> من طراز </w:t>
      </w:r>
      <w:proofErr w:type="spellStart"/>
      <w:r w:rsidRPr="00A71845">
        <w:rPr>
          <w:rFonts w:ascii="Simplified Arabic" w:hAnsi="Simplified Arabic" w:cs="Bulgari Arabic"/>
          <w:rtl/>
          <w:lang w:bidi="ar"/>
        </w:rPr>
        <w:t>كاليبر</w:t>
      </w:r>
      <w:proofErr w:type="spellEnd"/>
      <w:r w:rsidRPr="00A71845">
        <w:rPr>
          <w:rFonts w:ascii="Simplified Arabic" w:hAnsi="Simplified Arabic" w:cs="Bulgari Arabic"/>
          <w:rtl/>
          <w:lang w:bidi="ar"/>
        </w:rPr>
        <w:t xml:space="preserve"> </w:t>
      </w:r>
      <w:r w:rsidRPr="00A71845">
        <w:rPr>
          <w:rFonts w:ascii="Simplified Arabic" w:hAnsi="Simplified Arabic" w:cs="Bulgari Arabic"/>
        </w:rPr>
        <w:t>BVL 138</w:t>
      </w:r>
      <w:r w:rsidRPr="00A71845">
        <w:rPr>
          <w:rFonts w:ascii="Simplified Arabic" w:hAnsi="Simplified Arabic" w:cs="Bulgari Arabic"/>
          <w:rtl/>
          <w:lang w:bidi="ar"/>
        </w:rPr>
        <w:t>، مزودة بتقنية تعبئة آلية تضمّ محور تعبئة مصغّر من البلاتينيوم وعقرب صغير لقياس الثواني. كما تتميز بقطر يبلغ 36.60 مم وسماكة تصل إلى 2.23 ملم، مع تواتر يبلغ 21,600 اهتزاز في الساعة، واحتياطي طاقة يبلغ 60 ساعة.</w:t>
      </w:r>
    </w:p>
    <w:p w14:paraId="274EC882"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p>
    <w:p w14:paraId="146EE5C4"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 xml:space="preserve">العلبة والميناء والسوار </w:t>
      </w:r>
    </w:p>
    <w:p w14:paraId="7D714F11"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علبة من الذهب الأصفر عيار 18 قيراط يبلغ قطرها 40 مم وسماكتها 6.4 مم، تتميز بتاج مصقول من الذهب الأصفر تعلوه قطعة من الخزف الأسود، مع خاصية مقاومة الماء حتى عمق 100 متر، وميناء أزرق لامع يزدان </w:t>
      </w:r>
      <w:proofErr w:type="spellStart"/>
      <w:r w:rsidRPr="00A71845">
        <w:rPr>
          <w:rStyle w:val="normaltextrun"/>
          <w:rFonts w:ascii="Simplified Arabic" w:hAnsi="Simplified Arabic" w:cs="Bulgari Arabic"/>
          <w:rtl/>
          <w:lang w:bidi="ar"/>
        </w:rPr>
        <w:t>بتوشيحات</w:t>
      </w:r>
      <w:proofErr w:type="spellEnd"/>
      <w:r w:rsidRPr="00A71845">
        <w:rPr>
          <w:rStyle w:val="normaltextrun"/>
          <w:rFonts w:ascii="Simplified Arabic" w:hAnsi="Simplified Arabic" w:cs="Bulgari Arabic"/>
          <w:rtl/>
          <w:lang w:bidi="ar"/>
        </w:rPr>
        <w:t xml:space="preserve"> نهائية تحاكي أشعة الشمس، يحتضن عقارب ومؤشرات ساعات مذهّبة.</w:t>
      </w:r>
      <w:r w:rsidRPr="00A71845">
        <w:rPr>
          <w:rStyle w:val="eop"/>
          <w:rFonts w:ascii="Simplified Arabic" w:eastAsia="Arial Unicode MS" w:hAnsi="Simplified Arabic" w:cs="Bulgari Arabic"/>
        </w:rPr>
        <w:t> </w:t>
      </w:r>
    </w:p>
    <w:p w14:paraId="7EF32839"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515B0605"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سوار من الذهب الأصفر عيار 18 قيراط مع مشبك طي ثلاثي الأجزاء.</w:t>
      </w:r>
      <w:r w:rsidRPr="00A71845">
        <w:rPr>
          <w:rStyle w:val="eop"/>
          <w:rFonts w:ascii="Simplified Arabic" w:eastAsia="Arial Unicode MS" w:hAnsi="Simplified Arabic" w:cs="Bulgari Arabic"/>
        </w:rPr>
        <w:t> </w:t>
      </w:r>
    </w:p>
    <w:p w14:paraId="2C02DCA3" w14:textId="77777777" w:rsidR="00EC44D4" w:rsidRPr="00A71845" w:rsidRDefault="00EC44D4" w:rsidP="00EC44D4">
      <w:pPr>
        <w:pStyle w:val="yiv0987337677msonormal"/>
        <w:shd w:val="clear" w:color="auto" w:fill="FFFFFF"/>
        <w:bidi/>
        <w:spacing w:before="0" w:beforeAutospacing="0" w:after="160" w:afterAutospacing="0"/>
        <w:jc w:val="both"/>
        <w:rPr>
          <w:rFonts w:ascii="Simplified Arabic" w:hAnsi="Simplified Arabic" w:cs="Bulgari Arabic"/>
          <w:color w:val="1D2228"/>
        </w:rPr>
      </w:pPr>
    </w:p>
    <w:p w14:paraId="04D7257F"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proofErr w:type="spellStart"/>
      <w:r w:rsidRPr="00A71845">
        <w:rPr>
          <w:rStyle w:val="normaltextrun"/>
          <w:rFonts w:ascii="Simplified Arabic" w:hAnsi="Simplified Arabic" w:cs="Bulgari Arabic"/>
          <w:b/>
          <w:bCs/>
          <w:caps/>
          <w:rtl/>
          <w:lang w:bidi="ar"/>
        </w:rPr>
        <w:t>أوكتو</w:t>
      </w:r>
      <w:proofErr w:type="spellEnd"/>
      <w:r w:rsidRPr="00A71845">
        <w:rPr>
          <w:rStyle w:val="normaltextrun"/>
          <w:rFonts w:ascii="Simplified Arabic" w:hAnsi="Simplified Arabic" w:cs="Bulgari Arabic"/>
          <w:b/>
          <w:bCs/>
          <w:caps/>
          <w:rtl/>
          <w:lang w:bidi="ar"/>
        </w:rPr>
        <w:t xml:space="preserve"> </w:t>
      </w:r>
      <w:proofErr w:type="spellStart"/>
      <w:r w:rsidRPr="00A71845">
        <w:rPr>
          <w:rStyle w:val="normaltextrun"/>
          <w:rFonts w:ascii="Simplified Arabic" w:hAnsi="Simplified Arabic" w:cs="Bulgari Arabic"/>
          <w:b/>
          <w:bCs/>
          <w:caps/>
          <w:rtl/>
          <w:lang w:bidi="ar"/>
        </w:rPr>
        <w:t>فينيسيمو</w:t>
      </w:r>
      <w:proofErr w:type="spellEnd"/>
      <w:r w:rsidRPr="00A71845">
        <w:rPr>
          <w:rStyle w:val="normaltextrun"/>
          <w:rFonts w:ascii="Simplified Arabic" w:hAnsi="Simplified Arabic" w:cs="Bulgari Arabic"/>
          <w:b/>
          <w:bCs/>
          <w:caps/>
          <w:rtl/>
          <w:lang w:bidi="ar"/>
        </w:rPr>
        <w:t xml:space="preserve"> توسكان كوبر بحركية أوتوماتيكية</w:t>
      </w:r>
    </w:p>
    <w:p w14:paraId="4CC6292A"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t>103856</w:t>
      </w:r>
    </w:p>
    <w:p w14:paraId="69261AA7"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75D9762B"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الحركية</w:t>
      </w:r>
      <w:r w:rsidRPr="00A71845">
        <w:rPr>
          <w:rStyle w:val="eop"/>
          <w:rFonts w:ascii="Simplified Arabic" w:eastAsia="Arial Unicode MS" w:hAnsi="Simplified Arabic" w:cs="Bulgari Arabic"/>
        </w:rPr>
        <w:t> </w:t>
      </w:r>
    </w:p>
    <w:p w14:paraId="32975957"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Fonts w:ascii="Simplified Arabic" w:hAnsi="Simplified Arabic" w:cs="Bulgari Arabic"/>
          <w:rtl/>
          <w:lang w:bidi="ar"/>
        </w:rPr>
        <w:t xml:space="preserve">حركية ميكانيكية فائقة النحافة من إبداع العلامة من طراز </w:t>
      </w:r>
      <w:proofErr w:type="spellStart"/>
      <w:r w:rsidRPr="00A71845">
        <w:rPr>
          <w:rFonts w:ascii="Simplified Arabic" w:hAnsi="Simplified Arabic" w:cs="Bulgari Arabic"/>
          <w:rtl/>
          <w:lang w:bidi="ar"/>
        </w:rPr>
        <w:t>كاليبر</w:t>
      </w:r>
      <w:proofErr w:type="spellEnd"/>
      <w:r w:rsidRPr="00A71845">
        <w:rPr>
          <w:rFonts w:ascii="Simplified Arabic" w:hAnsi="Simplified Arabic" w:cs="Bulgari Arabic"/>
          <w:rtl/>
          <w:lang w:bidi="ar"/>
        </w:rPr>
        <w:t xml:space="preserve"> </w:t>
      </w:r>
      <w:r w:rsidRPr="00A71845">
        <w:rPr>
          <w:rFonts w:ascii="Simplified Arabic" w:hAnsi="Simplified Arabic" w:cs="Bulgari Arabic"/>
        </w:rPr>
        <w:t>BVL 138</w:t>
      </w:r>
      <w:r w:rsidRPr="00A71845">
        <w:rPr>
          <w:rFonts w:ascii="Simplified Arabic" w:hAnsi="Simplified Arabic" w:cs="Bulgari Arabic"/>
          <w:rtl/>
          <w:lang w:bidi="ar"/>
        </w:rPr>
        <w:t>، مزودة بتقنية تعبئة آلية تضمّ محور تعبئة مصغّر من البلاتينيوم وعقرب صغير لقياس الثواني</w:t>
      </w:r>
      <w:r w:rsidRPr="00A71845">
        <w:rPr>
          <w:rStyle w:val="normaltextrun"/>
          <w:rFonts w:ascii="Simplified Arabic" w:hAnsi="Simplified Arabic" w:cs="Bulgari Arabic"/>
          <w:rtl/>
          <w:lang w:bidi="ar"/>
        </w:rPr>
        <w:t xml:space="preserve"> عند موضع الساعة رقم 7</w:t>
      </w:r>
      <w:r w:rsidRPr="00A71845">
        <w:rPr>
          <w:rFonts w:ascii="Simplified Arabic" w:hAnsi="Simplified Arabic" w:cs="Bulgari Arabic"/>
          <w:rtl/>
          <w:lang w:bidi="ar"/>
        </w:rPr>
        <w:t>. كما تتميز بقطر يبلغ 36.60 مم وسماكة تصل إلى 2.23 مم، مع تواتر يبلغ 21,600 اهتزاز في الساعة، واحتياطي طاقة يبلغ 60 ساعة.</w:t>
      </w:r>
    </w:p>
    <w:p w14:paraId="734B330C"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26F24866"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 xml:space="preserve">العلبة والميناء والسوار </w:t>
      </w:r>
    </w:p>
    <w:p w14:paraId="37D04068"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علبة من الفولاذ بقطر 40 مم وسماكة 6.40 مم مع غطاء خلفي مكشوف، إضافة إلى تاج من الفولاذ المزين بقطعة من الخزف الأسود- مقاومة الماء حتى عمق 100 متر - ميناء من نحاس توسكان مزين </w:t>
      </w:r>
      <w:proofErr w:type="spellStart"/>
      <w:r w:rsidRPr="00A71845">
        <w:rPr>
          <w:rStyle w:val="normaltextrun"/>
          <w:rFonts w:ascii="Simplified Arabic" w:hAnsi="Simplified Arabic" w:cs="Bulgari Arabic"/>
          <w:rtl/>
          <w:lang w:bidi="ar"/>
        </w:rPr>
        <w:t>بتوشيحات</w:t>
      </w:r>
      <w:proofErr w:type="spellEnd"/>
      <w:r w:rsidRPr="00A71845">
        <w:rPr>
          <w:rStyle w:val="normaltextrun"/>
          <w:rFonts w:ascii="Simplified Arabic" w:hAnsi="Simplified Arabic" w:cs="Bulgari Arabic"/>
          <w:rtl/>
          <w:lang w:bidi="ar"/>
        </w:rPr>
        <w:t xml:space="preserve"> تحاكي أشعة الشمس، إلى جانب عداد ثواني صغير ومؤشرات ساعات وعقربين للساعات والدقائق مطلية بالروديوم.</w:t>
      </w:r>
      <w:r w:rsidRPr="00A71845">
        <w:rPr>
          <w:rStyle w:val="eop"/>
          <w:rFonts w:ascii="Simplified Arabic" w:eastAsia="Arial Unicode MS" w:hAnsi="Simplified Arabic" w:cs="Bulgari Arabic"/>
        </w:rPr>
        <w:t> </w:t>
      </w:r>
    </w:p>
    <w:p w14:paraId="4B4396F8"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7B0382FA" w14:textId="77777777" w:rsidR="00EC44D4" w:rsidRPr="00A71845" w:rsidRDefault="00EC44D4" w:rsidP="00EC44D4">
      <w:pPr>
        <w:pStyle w:val="paragraph"/>
        <w:bidi/>
        <w:spacing w:before="0" w:beforeAutospacing="0" w:after="0" w:afterAutospacing="0"/>
        <w:ind w:right="675"/>
        <w:jc w:val="both"/>
        <w:textAlignment w:val="baseline"/>
        <w:rPr>
          <w:rStyle w:val="normaltextrun"/>
          <w:rFonts w:ascii="Simplified Arabic" w:hAnsi="Simplified Arabic" w:cs="Bulgari Arabic"/>
        </w:rPr>
      </w:pPr>
      <w:r w:rsidRPr="00A71845">
        <w:rPr>
          <w:rStyle w:val="normaltextrun"/>
          <w:rFonts w:ascii="Simplified Arabic" w:hAnsi="Simplified Arabic" w:cs="Bulgari Arabic"/>
          <w:rtl/>
          <w:lang w:bidi="ar"/>
        </w:rPr>
        <w:t>سوار لامع من الفولاذ مع مشبك طي مدمج.</w:t>
      </w:r>
    </w:p>
    <w:p w14:paraId="50C4BDAF" w14:textId="77777777" w:rsidR="00EC44D4" w:rsidRPr="00A71845" w:rsidRDefault="00EC44D4" w:rsidP="00EC44D4">
      <w:pPr>
        <w:bidi/>
        <w:rPr>
          <w:rStyle w:val="normaltextrun"/>
          <w:rFonts w:ascii="Simplified Arabic" w:eastAsia="Times New Roman" w:hAnsi="Simplified Arabic" w:cs="Bulgari Arabic"/>
          <w:bdr w:val="none" w:sz="0" w:space="0" w:color="auto" w:frame="1"/>
        </w:rPr>
      </w:pPr>
      <w:r w:rsidRPr="00A71845">
        <w:rPr>
          <w:rFonts w:ascii="Simplified Arabic" w:hAnsi="Simplified Arabic" w:cs="Bulgari Arabic"/>
        </w:rPr>
        <w:br w:type="page"/>
      </w:r>
    </w:p>
    <w:p w14:paraId="26ADCEFF"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74EAE01B" w14:textId="77777777" w:rsidR="00EC44D4" w:rsidRPr="00A71845" w:rsidRDefault="00EC44D4" w:rsidP="00EC44D4">
      <w:pPr>
        <w:pStyle w:val="paragraph"/>
        <w:bidi/>
        <w:spacing w:before="0" w:beforeAutospacing="0" w:after="0" w:afterAutospacing="0"/>
        <w:ind w:right="675"/>
        <w:jc w:val="center"/>
        <w:textAlignment w:val="baseline"/>
        <w:rPr>
          <w:rStyle w:val="normaltextrun"/>
          <w:rFonts w:ascii="Simplified Arabic" w:hAnsi="Simplified Arabic" w:cs="Bulgari Arabic"/>
          <w:b/>
          <w:bCs/>
        </w:rPr>
      </w:pPr>
      <w:r w:rsidRPr="00A71845">
        <w:rPr>
          <w:rStyle w:val="normaltextrun"/>
          <w:rFonts w:ascii="Simplified Arabic" w:hAnsi="Simplified Arabic" w:cs="Bulgari Arabic"/>
          <w:b/>
          <w:bCs/>
          <w:rtl/>
          <w:lang w:bidi="ar"/>
        </w:rPr>
        <w:t>لوتشيا</w:t>
      </w:r>
    </w:p>
    <w:p w14:paraId="71A452FB" w14:textId="77777777" w:rsidR="00EC44D4" w:rsidRPr="00A71845" w:rsidRDefault="00EC44D4" w:rsidP="00EC44D4">
      <w:pPr>
        <w:pStyle w:val="paragraph"/>
        <w:bidi/>
        <w:spacing w:before="0" w:beforeAutospacing="0" w:after="0" w:afterAutospacing="0"/>
        <w:ind w:right="675"/>
        <w:jc w:val="center"/>
        <w:textAlignment w:val="baseline"/>
        <w:rPr>
          <w:rFonts w:ascii="Simplified Arabic" w:hAnsi="Simplified Arabic" w:cs="Bulgari Arabic"/>
        </w:rPr>
      </w:pPr>
      <w:r w:rsidRPr="00A71845">
        <w:rPr>
          <w:rStyle w:val="normaltextrun"/>
          <w:rFonts w:ascii="Simplified Arabic" w:hAnsi="Simplified Arabic" w:cs="Bulgari Arabic"/>
          <w:b/>
          <w:bCs/>
          <w:rtl/>
          <w:lang w:bidi="ar"/>
        </w:rPr>
        <w:t>الخصائص التقنية</w:t>
      </w:r>
    </w:p>
    <w:p w14:paraId="48106C08"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390D4AB2"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4DF755B2"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249F6EFF"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t xml:space="preserve">لوتشيا </w:t>
      </w:r>
    </w:p>
    <w:p w14:paraId="1372049B"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t>103727</w:t>
      </w:r>
    </w:p>
    <w:p w14:paraId="18276B3A"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3B495D66"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الحركية</w:t>
      </w:r>
      <w:r w:rsidRPr="00A71845">
        <w:rPr>
          <w:rStyle w:val="eop"/>
          <w:rFonts w:ascii="Simplified Arabic" w:eastAsia="Arial Unicode MS" w:hAnsi="Simplified Arabic" w:cs="Bulgari Arabic"/>
        </w:rPr>
        <w:t> </w:t>
      </w:r>
    </w:p>
    <w:p w14:paraId="0890D6EB"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حركية ذاتية التعبئة بقطر 25.6 مم وسماكة 3.6 مم، تدعم عقارب </w:t>
      </w:r>
      <w:r w:rsidRPr="00A71845">
        <w:rPr>
          <w:rStyle w:val="normaltextrun"/>
          <w:rFonts w:ascii="Simplified Arabic" w:hAnsi="Simplified Arabic" w:cs="Bulgari Arabic" w:hint="cs"/>
          <w:rtl/>
          <w:lang w:bidi="ar"/>
        </w:rPr>
        <w:t>ا</w:t>
      </w:r>
      <w:r w:rsidRPr="00A71845">
        <w:rPr>
          <w:rStyle w:val="normaltextrun"/>
          <w:rFonts w:ascii="Simplified Arabic" w:hAnsi="Simplified Arabic" w:cs="Bulgari Arabic"/>
          <w:rtl/>
          <w:lang w:bidi="ar"/>
        </w:rPr>
        <w:t>لساعات والدقائق والثواني، وتواتر 28,800 اهتزاز في الساعة، مع احتياطي طاقة يبلغ 42 ساعة.</w:t>
      </w:r>
      <w:r w:rsidRPr="00A71845">
        <w:rPr>
          <w:rStyle w:val="eop"/>
          <w:rFonts w:ascii="Simplified Arabic" w:eastAsia="Arial Unicode MS" w:hAnsi="Simplified Arabic" w:cs="Bulgari Arabic"/>
        </w:rPr>
        <w:t> </w:t>
      </w:r>
    </w:p>
    <w:p w14:paraId="3791A613"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699D0349"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 xml:space="preserve">العلبة والميناء والسوار </w:t>
      </w:r>
    </w:p>
    <w:p w14:paraId="4794064C"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علبة من الفولاذ مع حلقة إطار، يبلغ قطرها 33 مم وسماكتها 9.16 مم، مزودة بتاج فولاذي مرصع بحجر ألماس وحجر زفير اصطناعي وفق قطع </w:t>
      </w:r>
      <w:proofErr w:type="spellStart"/>
      <w:r w:rsidRPr="00A71845">
        <w:rPr>
          <w:rStyle w:val="normaltextrun"/>
          <w:rFonts w:ascii="Simplified Arabic" w:hAnsi="Simplified Arabic" w:cs="Bulgari Arabic"/>
          <w:rtl/>
          <w:lang w:bidi="ar"/>
        </w:rPr>
        <w:t>الكابوشون</w:t>
      </w:r>
      <w:proofErr w:type="spellEnd"/>
      <w:r w:rsidRPr="00A71845">
        <w:rPr>
          <w:rStyle w:val="normaltextrun"/>
          <w:rFonts w:ascii="Simplified Arabic" w:hAnsi="Simplified Arabic" w:cs="Bulgari Arabic"/>
          <w:rtl/>
          <w:lang w:bidi="ar"/>
        </w:rPr>
        <w:t xml:space="preserve">- مقاومة الماء حتى عمق 50 متر - ميناء من عرق اللؤلؤ الأبيض والمشغول بتقنية </w:t>
      </w:r>
      <w:proofErr w:type="spellStart"/>
      <w:r w:rsidRPr="00A71845">
        <w:rPr>
          <w:rStyle w:val="normaltextrun"/>
          <w:rFonts w:ascii="Simplified Arabic" w:hAnsi="Simplified Arabic" w:cs="Bulgari Arabic"/>
          <w:rtl/>
          <w:lang w:bidi="ar"/>
        </w:rPr>
        <w:t>إنتارسيو</w:t>
      </w:r>
      <w:proofErr w:type="spellEnd"/>
      <w:r w:rsidRPr="00A71845">
        <w:rPr>
          <w:rStyle w:val="normaltextrun"/>
          <w:rFonts w:ascii="Simplified Arabic" w:hAnsi="Simplified Arabic" w:cs="Bulgari Arabic"/>
          <w:rtl/>
          <w:lang w:bidi="ar"/>
        </w:rPr>
        <w:t>، يحتضن مؤشرات ساعات مرصّعة بـ 12 حجر ألماس. يبلغ مجموع أحجار الألماس في الساعة 13 حجراً بوزن 0.22 قيراط.</w:t>
      </w:r>
    </w:p>
    <w:p w14:paraId="14C27857"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038F5636"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سوار من الفولاذ اللامع مع مشبك قابل للطي.</w:t>
      </w:r>
      <w:r w:rsidRPr="00A71845">
        <w:rPr>
          <w:rStyle w:val="eop"/>
          <w:rFonts w:ascii="Simplified Arabic" w:eastAsia="Arial Unicode MS" w:hAnsi="Simplified Arabic" w:cs="Bulgari Arabic"/>
        </w:rPr>
        <w:t> </w:t>
      </w:r>
    </w:p>
    <w:p w14:paraId="2CEAF65D"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4CFA0FB9"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303A000E"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3C20D661"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t xml:space="preserve">لوتشيا </w:t>
      </w:r>
    </w:p>
    <w:p w14:paraId="52CD110B"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t>103728</w:t>
      </w:r>
    </w:p>
    <w:p w14:paraId="2013A99E"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2D5EC4FA"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الحركية</w:t>
      </w:r>
      <w:r w:rsidRPr="00A71845">
        <w:rPr>
          <w:rStyle w:val="eop"/>
          <w:rFonts w:ascii="Simplified Arabic" w:eastAsia="Arial Unicode MS" w:hAnsi="Simplified Arabic" w:cs="Bulgari Arabic"/>
        </w:rPr>
        <w:t> </w:t>
      </w:r>
    </w:p>
    <w:p w14:paraId="27B7759A"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حركية ذاتية التعبئة بقطر 25.6 مم وسماكة 3.6 مم، تدعم عقارب </w:t>
      </w:r>
      <w:r w:rsidRPr="00A71845">
        <w:rPr>
          <w:rStyle w:val="normaltextrun"/>
          <w:rFonts w:ascii="Simplified Arabic" w:hAnsi="Simplified Arabic" w:cs="Bulgari Arabic" w:hint="cs"/>
          <w:rtl/>
          <w:lang w:bidi="ar"/>
        </w:rPr>
        <w:t>ا</w:t>
      </w:r>
      <w:r w:rsidRPr="00A71845">
        <w:rPr>
          <w:rStyle w:val="normaltextrun"/>
          <w:rFonts w:ascii="Simplified Arabic" w:hAnsi="Simplified Arabic" w:cs="Bulgari Arabic"/>
          <w:rtl/>
          <w:lang w:bidi="ar"/>
        </w:rPr>
        <w:t>لساعات والدقائق والثواني، وتواتر 28,800 اهتزاز في الساعة، مع احتياطي طاقة يبلغ 42 ساعة.</w:t>
      </w:r>
      <w:r w:rsidRPr="00A71845">
        <w:rPr>
          <w:rStyle w:val="eop"/>
          <w:rFonts w:ascii="Simplified Arabic" w:eastAsia="Arial Unicode MS" w:hAnsi="Simplified Arabic" w:cs="Bulgari Arabic"/>
        </w:rPr>
        <w:t> </w:t>
      </w:r>
    </w:p>
    <w:p w14:paraId="44275310"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33AA568B"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 xml:space="preserve">العلبة والميناء والسوار </w:t>
      </w:r>
    </w:p>
    <w:p w14:paraId="28C6E226"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علبة من الفولاذ مع حلقة إطار، يبلغ قطرها 33 مم وسماكتها 9.16 مم، مزودة بتاج فولاذي مرصع بحجر ألماس وحجر زفير اصطناعي وفق قطع </w:t>
      </w:r>
      <w:proofErr w:type="spellStart"/>
      <w:r w:rsidRPr="00A71845">
        <w:rPr>
          <w:rStyle w:val="normaltextrun"/>
          <w:rFonts w:ascii="Simplified Arabic" w:hAnsi="Simplified Arabic" w:cs="Bulgari Arabic"/>
          <w:rtl/>
          <w:lang w:bidi="ar"/>
        </w:rPr>
        <w:t>الكابوشون</w:t>
      </w:r>
      <w:proofErr w:type="spellEnd"/>
      <w:r w:rsidRPr="00A71845">
        <w:rPr>
          <w:rStyle w:val="normaltextrun"/>
          <w:rFonts w:ascii="Simplified Arabic" w:hAnsi="Simplified Arabic" w:cs="Bulgari Arabic"/>
          <w:rtl/>
          <w:lang w:bidi="ar"/>
        </w:rPr>
        <w:t xml:space="preserve">- مقاومة الماء حتى عمق 50 متر - ميناء من عرق اللؤلؤ الأخضر والمشغول بتقنية </w:t>
      </w:r>
      <w:proofErr w:type="spellStart"/>
      <w:r w:rsidRPr="00A71845">
        <w:rPr>
          <w:rStyle w:val="normaltextrun"/>
          <w:rFonts w:ascii="Simplified Arabic" w:hAnsi="Simplified Arabic" w:cs="Bulgari Arabic"/>
          <w:rtl/>
          <w:lang w:bidi="ar"/>
        </w:rPr>
        <w:t>إنتارسيو</w:t>
      </w:r>
      <w:proofErr w:type="spellEnd"/>
      <w:r w:rsidRPr="00A71845">
        <w:rPr>
          <w:rStyle w:val="normaltextrun"/>
          <w:rFonts w:ascii="Simplified Arabic" w:hAnsi="Simplified Arabic" w:cs="Bulgari Arabic"/>
          <w:rtl/>
          <w:lang w:bidi="ar"/>
        </w:rPr>
        <w:t>، يحتضن مؤشرات ساعات مرصّعة بـ 12 حجر ألماس. يبلغ مجموع أحجار الألماس في الساعة 13 حجراً بوزن 0.22 قيراط.</w:t>
      </w:r>
    </w:p>
    <w:p w14:paraId="70DE8280"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23415945"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سوار من الفولاذ اللامع مع مشبك قابل للطي.</w:t>
      </w:r>
      <w:r w:rsidRPr="00A71845">
        <w:rPr>
          <w:rStyle w:val="eop"/>
          <w:rFonts w:ascii="Simplified Arabic" w:eastAsia="Arial Unicode MS" w:hAnsi="Simplified Arabic" w:cs="Bulgari Arabic"/>
        </w:rPr>
        <w:t> </w:t>
      </w:r>
    </w:p>
    <w:p w14:paraId="1D0A6DC8"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34225099"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237AC73D"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t xml:space="preserve">لوتشيا </w:t>
      </w:r>
    </w:p>
    <w:p w14:paraId="383A37D7"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t>103730</w:t>
      </w:r>
    </w:p>
    <w:p w14:paraId="2C7D144A"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558024E9"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الحركية</w:t>
      </w:r>
      <w:r w:rsidRPr="00A71845">
        <w:rPr>
          <w:rStyle w:val="eop"/>
          <w:rFonts w:ascii="Simplified Arabic" w:eastAsia="Arial Unicode MS" w:hAnsi="Simplified Arabic" w:cs="Bulgari Arabic"/>
        </w:rPr>
        <w:t> </w:t>
      </w:r>
    </w:p>
    <w:p w14:paraId="3014EA2B"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حركية ذاتية التعبئة بقطر 25.6 مم وسماكة 3.6 مم، تدعم عقارب </w:t>
      </w:r>
      <w:r w:rsidRPr="00A71845">
        <w:rPr>
          <w:rStyle w:val="normaltextrun"/>
          <w:rFonts w:ascii="Simplified Arabic" w:hAnsi="Simplified Arabic" w:cs="Bulgari Arabic" w:hint="cs"/>
          <w:rtl/>
          <w:lang w:bidi="ar"/>
        </w:rPr>
        <w:t>ا</w:t>
      </w:r>
      <w:r w:rsidRPr="00A71845">
        <w:rPr>
          <w:rStyle w:val="normaltextrun"/>
          <w:rFonts w:ascii="Simplified Arabic" w:hAnsi="Simplified Arabic" w:cs="Bulgari Arabic"/>
          <w:rtl/>
          <w:lang w:bidi="ar"/>
        </w:rPr>
        <w:t>لساعات والدقائق والثواني، وتواتر 28,800 اهتزاز في الساعة، مع احتياطي طاقة يبلغ 42 ساعة.</w:t>
      </w:r>
      <w:r w:rsidRPr="00A71845">
        <w:rPr>
          <w:rStyle w:val="eop"/>
          <w:rFonts w:ascii="Simplified Arabic" w:eastAsia="Arial Unicode MS" w:hAnsi="Simplified Arabic" w:cs="Bulgari Arabic"/>
        </w:rPr>
        <w:t> </w:t>
      </w:r>
    </w:p>
    <w:p w14:paraId="2D684033"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1373B06F"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 xml:space="preserve">العلبة والميناء والسوار </w:t>
      </w:r>
    </w:p>
    <w:p w14:paraId="584445E0"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علبة من الفولاذ والذهب الوردي مع حلقة إطار، يبلغ قطرها 33 مم وسماكتها 9.16 مم، مزودة بتاج من الذهب الوردي المرصع بحجر ألماس وحجر زفير اصطناعي وفق قطع </w:t>
      </w:r>
      <w:proofErr w:type="spellStart"/>
      <w:r w:rsidRPr="00A71845">
        <w:rPr>
          <w:rStyle w:val="normaltextrun"/>
          <w:rFonts w:ascii="Simplified Arabic" w:hAnsi="Simplified Arabic" w:cs="Bulgari Arabic"/>
          <w:rtl/>
          <w:lang w:bidi="ar"/>
        </w:rPr>
        <w:t>الكابوشون</w:t>
      </w:r>
      <w:proofErr w:type="spellEnd"/>
      <w:r w:rsidRPr="00A71845">
        <w:rPr>
          <w:rStyle w:val="normaltextrun"/>
          <w:rFonts w:ascii="Simplified Arabic" w:hAnsi="Simplified Arabic" w:cs="Bulgari Arabic"/>
          <w:rtl/>
          <w:lang w:bidi="ar"/>
        </w:rPr>
        <w:t xml:space="preserve">- مقاومة الماء حتى عمق 50 متر - ميناء من عرق اللؤلؤ الأبيض والمشغول بتقنية </w:t>
      </w:r>
      <w:proofErr w:type="spellStart"/>
      <w:r w:rsidRPr="00A71845">
        <w:rPr>
          <w:rStyle w:val="normaltextrun"/>
          <w:rFonts w:ascii="Simplified Arabic" w:hAnsi="Simplified Arabic" w:cs="Bulgari Arabic"/>
          <w:rtl/>
          <w:lang w:bidi="ar"/>
        </w:rPr>
        <w:t>إنتارسيو</w:t>
      </w:r>
      <w:proofErr w:type="spellEnd"/>
      <w:r w:rsidRPr="00A71845">
        <w:rPr>
          <w:rStyle w:val="normaltextrun"/>
          <w:rFonts w:ascii="Simplified Arabic" w:hAnsi="Simplified Arabic" w:cs="Bulgari Arabic"/>
          <w:rtl/>
          <w:lang w:bidi="ar"/>
        </w:rPr>
        <w:t>، يحتضن مؤشرات ساعات مرصّعة بـ 12 حجر ألماس. يبلغ مجموع أحجار الألماس في الساعة 13 حجراً بوزن 0.22 قيراط.</w:t>
      </w:r>
    </w:p>
    <w:p w14:paraId="4E397B04"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0E311DBA" w14:textId="77777777" w:rsidR="00EC44D4" w:rsidRPr="00A71845" w:rsidRDefault="00EC44D4" w:rsidP="00EC44D4">
      <w:pPr>
        <w:pStyle w:val="paragraph"/>
        <w:bidi/>
        <w:spacing w:before="0" w:beforeAutospacing="0" w:after="0" w:afterAutospacing="0"/>
        <w:ind w:right="675"/>
        <w:jc w:val="both"/>
        <w:textAlignment w:val="baseline"/>
        <w:rPr>
          <w:rStyle w:val="normaltextrun"/>
          <w:rFonts w:ascii="Simplified Arabic" w:hAnsi="Simplified Arabic" w:cs="Bulgari Arabic"/>
        </w:rPr>
      </w:pPr>
      <w:r w:rsidRPr="00A71845">
        <w:rPr>
          <w:rStyle w:val="normaltextrun"/>
          <w:rFonts w:ascii="Simplified Arabic" w:hAnsi="Simplified Arabic" w:cs="Bulgari Arabic"/>
          <w:rtl/>
          <w:lang w:bidi="ar"/>
        </w:rPr>
        <w:t>سوار لامع من الفولاذ والذهب الوردي مع مشبك قابل للطي.</w:t>
      </w:r>
      <w:r w:rsidRPr="00A71845">
        <w:rPr>
          <w:rStyle w:val="eop"/>
          <w:rFonts w:ascii="Simplified Arabic" w:eastAsia="Arial Unicode MS" w:hAnsi="Simplified Arabic" w:cs="Bulgari Arabic"/>
        </w:rPr>
        <w:t> </w:t>
      </w:r>
    </w:p>
    <w:p w14:paraId="0D4E10CF"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06E79D6F"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7E8F62B1"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5DCA296B"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2FA3D74C" w14:textId="77777777" w:rsidR="00EC44D4" w:rsidRPr="00A71845" w:rsidRDefault="00EC44D4" w:rsidP="00EC44D4">
      <w:pPr>
        <w:pStyle w:val="paragraph"/>
        <w:bidi/>
        <w:spacing w:before="0" w:beforeAutospacing="0" w:after="0" w:afterAutospacing="0"/>
        <w:ind w:right="675"/>
        <w:textAlignment w:val="baseline"/>
        <w:rPr>
          <w:rStyle w:val="normaltextrun"/>
          <w:rFonts w:ascii="Simplified Arabic" w:hAnsi="Simplified Arabic" w:cs="Bulgari Arabic"/>
          <w:b/>
          <w:bCs/>
          <w:caps/>
        </w:rPr>
      </w:pPr>
    </w:p>
    <w:p w14:paraId="3B8747E4"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t xml:space="preserve">لوتشيا </w:t>
      </w:r>
    </w:p>
    <w:p w14:paraId="4FDDC208"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t>103825</w:t>
      </w:r>
    </w:p>
    <w:p w14:paraId="09697C55"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2ED39109"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الحركية</w:t>
      </w:r>
      <w:r w:rsidRPr="00A71845">
        <w:rPr>
          <w:rStyle w:val="eop"/>
          <w:rFonts w:ascii="Simplified Arabic" w:eastAsia="Arial Unicode MS" w:hAnsi="Simplified Arabic" w:cs="Bulgari Arabic"/>
        </w:rPr>
        <w:t> </w:t>
      </w:r>
    </w:p>
    <w:p w14:paraId="056FDD0A"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حركية ذاتية التعبئة بقطر 25.6 مم وسماكة 3.6 مم، تدعم عقارب </w:t>
      </w:r>
      <w:r w:rsidRPr="00A71845">
        <w:rPr>
          <w:rStyle w:val="normaltextrun"/>
          <w:rFonts w:ascii="Simplified Arabic" w:hAnsi="Simplified Arabic" w:cs="Bulgari Arabic" w:hint="cs"/>
          <w:rtl/>
          <w:lang w:bidi="ar"/>
        </w:rPr>
        <w:t>ا</w:t>
      </w:r>
      <w:r w:rsidRPr="00A71845">
        <w:rPr>
          <w:rStyle w:val="normaltextrun"/>
          <w:rFonts w:ascii="Simplified Arabic" w:hAnsi="Simplified Arabic" w:cs="Bulgari Arabic"/>
          <w:rtl/>
          <w:lang w:bidi="ar"/>
        </w:rPr>
        <w:t>لساعات والدقائق والثواني، وتواتر 28,800 اهتزاز في الساعة، مع احتياطي طاقة يبلغ 42 ساعة.</w:t>
      </w:r>
      <w:r w:rsidRPr="00A71845">
        <w:rPr>
          <w:rStyle w:val="eop"/>
          <w:rFonts w:ascii="Simplified Arabic" w:eastAsia="Arial Unicode MS" w:hAnsi="Simplified Arabic" w:cs="Bulgari Arabic"/>
        </w:rPr>
        <w:t> </w:t>
      </w:r>
    </w:p>
    <w:p w14:paraId="2F7F8926"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4ABD3957"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 xml:space="preserve">العلبة والميناء والسوار </w:t>
      </w:r>
    </w:p>
    <w:p w14:paraId="584DA3D5"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علبة من الفولاذ والذهب الوردي مع حلقة إطار مرصعة بالألماس المقصوص وفق القطع الدائري متعدد الأوجه، يبلغ قطرها 33 مم وسماكتها 9.16 مم، مزودة بتاج من الذهب الوردي المرصع بحجر ألماس وحجر زفير اصطناعي وفق قطع </w:t>
      </w:r>
      <w:proofErr w:type="spellStart"/>
      <w:r w:rsidRPr="00A71845">
        <w:rPr>
          <w:rStyle w:val="normaltextrun"/>
          <w:rFonts w:ascii="Simplified Arabic" w:hAnsi="Simplified Arabic" w:cs="Bulgari Arabic"/>
          <w:rtl/>
          <w:lang w:bidi="ar"/>
        </w:rPr>
        <w:t>الكابوشون</w:t>
      </w:r>
      <w:proofErr w:type="spellEnd"/>
      <w:r w:rsidRPr="00A71845">
        <w:rPr>
          <w:rStyle w:val="normaltextrun"/>
          <w:rFonts w:ascii="Simplified Arabic" w:hAnsi="Simplified Arabic" w:cs="Bulgari Arabic"/>
          <w:rtl/>
          <w:lang w:bidi="ar"/>
        </w:rPr>
        <w:t xml:space="preserve">- مقاومة الماء حتى عمق 50 متر - ميناء من عرق اللؤلؤ الأبيض والمشغول بتقنية </w:t>
      </w:r>
      <w:proofErr w:type="spellStart"/>
      <w:r w:rsidRPr="00A71845">
        <w:rPr>
          <w:rStyle w:val="normaltextrun"/>
          <w:rFonts w:ascii="Simplified Arabic" w:hAnsi="Simplified Arabic" w:cs="Bulgari Arabic"/>
          <w:rtl/>
          <w:lang w:bidi="ar"/>
        </w:rPr>
        <w:t>إنتارسيو</w:t>
      </w:r>
      <w:proofErr w:type="spellEnd"/>
      <w:r w:rsidRPr="00A71845">
        <w:rPr>
          <w:rStyle w:val="normaltextrun"/>
          <w:rFonts w:ascii="Simplified Arabic" w:hAnsi="Simplified Arabic" w:cs="Bulgari Arabic"/>
          <w:rtl/>
          <w:lang w:bidi="ar"/>
        </w:rPr>
        <w:t>، يحتضن مؤشرات ساعات مرصّعة بـ 12 حجر ألماس. يبلغ مجموع أحجار الألماس في الساعة 56 حجراً بوزن 1.3 قيراط.</w:t>
      </w:r>
    </w:p>
    <w:p w14:paraId="35930B6E"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652A47C3"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سوار لامع من الفولاذ والذهب الوردي مع مشبك قابل للطي.</w:t>
      </w:r>
      <w:r w:rsidRPr="00A71845">
        <w:rPr>
          <w:rStyle w:val="eop"/>
          <w:rFonts w:ascii="Simplified Arabic" w:eastAsia="Arial Unicode MS" w:hAnsi="Simplified Arabic" w:cs="Bulgari Arabic"/>
        </w:rPr>
        <w:t> </w:t>
      </w:r>
    </w:p>
    <w:p w14:paraId="220FE4A6"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56C381DB"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t xml:space="preserve">لوتشيا </w:t>
      </w:r>
    </w:p>
    <w:p w14:paraId="25598853"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r w:rsidRPr="00A71845">
        <w:rPr>
          <w:rStyle w:val="normaltextrun"/>
          <w:rFonts w:ascii="Simplified Arabic" w:hAnsi="Simplified Arabic" w:cs="Bulgari Arabic"/>
          <w:b/>
          <w:bCs/>
          <w:caps/>
          <w:rtl/>
          <w:lang w:bidi="ar"/>
        </w:rPr>
        <w:lastRenderedPageBreak/>
        <w:t>103731</w:t>
      </w:r>
    </w:p>
    <w:p w14:paraId="76CFA2DA" w14:textId="77777777" w:rsidR="00EC44D4" w:rsidRPr="00A71845" w:rsidRDefault="00EC44D4" w:rsidP="00EC44D4">
      <w:pPr>
        <w:pStyle w:val="paragraph"/>
        <w:bidi/>
        <w:spacing w:before="0" w:beforeAutospacing="0" w:after="0" w:afterAutospacing="0"/>
        <w:ind w:right="675"/>
        <w:textAlignment w:val="baseline"/>
        <w:rPr>
          <w:rFonts w:ascii="Simplified Arabic" w:hAnsi="Simplified Arabic" w:cs="Bulgari Arabic"/>
        </w:rPr>
      </w:pPr>
    </w:p>
    <w:p w14:paraId="16A78912"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الحركية</w:t>
      </w:r>
      <w:r w:rsidRPr="00A71845">
        <w:rPr>
          <w:rStyle w:val="eop"/>
          <w:rFonts w:ascii="Simplified Arabic" w:eastAsia="Arial Unicode MS" w:hAnsi="Simplified Arabic" w:cs="Bulgari Arabic"/>
        </w:rPr>
        <w:t> </w:t>
      </w:r>
    </w:p>
    <w:p w14:paraId="34424564"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حركية ذاتية التعبئة بقطر 25.6 مم وسماكة 3.6 مم، تدعم عقارب </w:t>
      </w:r>
      <w:r w:rsidRPr="00A71845">
        <w:rPr>
          <w:rStyle w:val="normaltextrun"/>
          <w:rFonts w:ascii="Simplified Arabic" w:hAnsi="Simplified Arabic" w:cs="Bulgari Arabic" w:hint="cs"/>
          <w:rtl/>
          <w:lang w:bidi="ar"/>
        </w:rPr>
        <w:t>ا</w:t>
      </w:r>
      <w:r w:rsidRPr="00A71845">
        <w:rPr>
          <w:rStyle w:val="normaltextrun"/>
          <w:rFonts w:ascii="Simplified Arabic" w:hAnsi="Simplified Arabic" w:cs="Bulgari Arabic"/>
          <w:rtl/>
          <w:lang w:bidi="ar"/>
        </w:rPr>
        <w:t>لساعات والدقائق والثواني، وتواتر 28,800 اهتزاز في الساعة، مع احتياطي طاقة يبلغ 42 ساعة.</w:t>
      </w:r>
    </w:p>
    <w:p w14:paraId="6D6CDC9A"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p>
    <w:p w14:paraId="0457E088"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b/>
          <w:bCs/>
          <w:rtl/>
          <w:lang w:bidi="ar"/>
        </w:rPr>
        <w:t xml:space="preserve">العلبة والميناء والسوار </w:t>
      </w:r>
    </w:p>
    <w:p w14:paraId="3A4D7A21"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 xml:space="preserve">علبة من الفولاذ والذهب الوردي مع حلقة إطار مرصعة بالألماس المقصوص وفق القطع الدائري متعدد الأوجه، يبلغ قطرها 33 مم وسماكتها 9.16 مم، مزودة بتاج من الذهب الوردي المرصع بحجر ألماس وحجر زفير اصطناعي وفق قطع </w:t>
      </w:r>
      <w:proofErr w:type="spellStart"/>
      <w:r w:rsidRPr="00A71845">
        <w:rPr>
          <w:rStyle w:val="normaltextrun"/>
          <w:rFonts w:ascii="Simplified Arabic" w:hAnsi="Simplified Arabic" w:cs="Bulgari Arabic"/>
          <w:rtl/>
          <w:lang w:bidi="ar"/>
        </w:rPr>
        <w:t>الكابوشون</w:t>
      </w:r>
      <w:proofErr w:type="spellEnd"/>
      <w:r w:rsidRPr="00A71845">
        <w:rPr>
          <w:rStyle w:val="normaltextrun"/>
          <w:rFonts w:ascii="Simplified Arabic" w:hAnsi="Simplified Arabic" w:cs="Bulgari Arabic"/>
          <w:rtl/>
          <w:lang w:bidi="ar"/>
        </w:rPr>
        <w:t xml:space="preserve">- مقاومة الماء حتى عمق 50 متر - ميناء من </w:t>
      </w:r>
      <w:proofErr w:type="spellStart"/>
      <w:r w:rsidRPr="00A71845">
        <w:rPr>
          <w:rStyle w:val="normaltextrun"/>
          <w:rFonts w:ascii="Simplified Arabic" w:hAnsi="Simplified Arabic" w:cs="Bulgari Arabic"/>
          <w:rtl/>
          <w:lang w:bidi="ar"/>
        </w:rPr>
        <w:t>الملاكيت</w:t>
      </w:r>
      <w:proofErr w:type="spellEnd"/>
      <w:r w:rsidRPr="00A71845">
        <w:rPr>
          <w:rStyle w:val="normaltextrun"/>
          <w:rFonts w:ascii="Simplified Arabic" w:hAnsi="Simplified Arabic" w:cs="Bulgari Arabic"/>
          <w:rtl/>
          <w:lang w:bidi="ar"/>
        </w:rPr>
        <w:t xml:space="preserve"> الأخضر والمشغول بتقنية </w:t>
      </w:r>
      <w:proofErr w:type="spellStart"/>
      <w:r w:rsidRPr="00A71845">
        <w:rPr>
          <w:rStyle w:val="normaltextrun"/>
          <w:rFonts w:ascii="Simplified Arabic" w:hAnsi="Simplified Arabic" w:cs="Bulgari Arabic"/>
          <w:rtl/>
          <w:lang w:bidi="ar"/>
        </w:rPr>
        <w:t>إنتارسيو</w:t>
      </w:r>
      <w:proofErr w:type="spellEnd"/>
      <w:r w:rsidRPr="00A71845">
        <w:rPr>
          <w:rStyle w:val="normaltextrun"/>
          <w:rFonts w:ascii="Simplified Arabic" w:hAnsi="Simplified Arabic" w:cs="Bulgari Arabic"/>
          <w:rtl/>
          <w:lang w:bidi="ar"/>
        </w:rPr>
        <w:t>، يحتضن مؤشرات ساعات مرصّعة بـ 12 حجر ألماس. يبلغ مجموع أحجار الألماس في الساعة 56 حجراً بوزن 1.3 قيراط.</w:t>
      </w:r>
    </w:p>
    <w:p w14:paraId="49530AB8"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p>
    <w:p w14:paraId="11CF20AB" w14:textId="77777777" w:rsidR="00EC44D4" w:rsidRPr="00A71845" w:rsidRDefault="00EC44D4" w:rsidP="00EC44D4">
      <w:pPr>
        <w:pStyle w:val="paragraph"/>
        <w:bidi/>
        <w:spacing w:before="0" w:beforeAutospacing="0" w:after="0" w:afterAutospacing="0"/>
        <w:ind w:right="675"/>
        <w:jc w:val="both"/>
        <w:textAlignment w:val="baseline"/>
        <w:rPr>
          <w:rFonts w:ascii="Simplified Arabic" w:hAnsi="Simplified Arabic" w:cs="Bulgari Arabic"/>
        </w:rPr>
      </w:pPr>
      <w:r w:rsidRPr="00A71845">
        <w:rPr>
          <w:rStyle w:val="normaltextrun"/>
          <w:rFonts w:ascii="Simplified Arabic" w:hAnsi="Simplified Arabic" w:cs="Bulgari Arabic"/>
          <w:rtl/>
          <w:lang w:bidi="ar"/>
        </w:rPr>
        <w:t>سوار لامع من الفولاذ والذهب الوردي مع مشبك قابل للطي.</w:t>
      </w:r>
    </w:p>
    <w:p w14:paraId="52250235" w14:textId="77777777" w:rsidR="00EC44D4" w:rsidRPr="00A71845" w:rsidRDefault="00EC44D4" w:rsidP="00EC44D4">
      <w:pPr>
        <w:pStyle w:val="paragraph"/>
        <w:bidi/>
        <w:spacing w:before="0" w:beforeAutospacing="0" w:after="0" w:afterAutospacing="0"/>
        <w:jc w:val="both"/>
        <w:textAlignment w:val="baseline"/>
        <w:rPr>
          <w:rFonts w:ascii="Simplified Arabic" w:hAnsi="Simplified Arabic" w:cs="Bulgari Arabic"/>
        </w:rPr>
      </w:pPr>
      <w:r w:rsidRPr="00A71845">
        <w:rPr>
          <w:rStyle w:val="eop"/>
          <w:rFonts w:ascii="Simplified Arabic" w:eastAsia="Arial Unicode MS" w:hAnsi="Simplified Arabic" w:cs="Bulgari Arabic"/>
        </w:rPr>
        <w:t> </w:t>
      </w:r>
    </w:p>
    <w:p w14:paraId="70D28D08" w14:textId="77777777" w:rsidR="00EC44D4" w:rsidRPr="00A71845" w:rsidRDefault="00EC44D4" w:rsidP="00EC44D4">
      <w:pPr>
        <w:pStyle w:val="NormalWeb"/>
        <w:bidi/>
        <w:spacing w:before="0" w:beforeAutospacing="0" w:after="0" w:afterAutospacing="0"/>
        <w:rPr>
          <w:rStyle w:val="normaltextrun"/>
          <w:rFonts w:ascii="Simplified Arabic" w:hAnsi="Simplified Arabic" w:cs="Bulgari Arabic"/>
          <w:b/>
          <w:bCs/>
          <w:caps/>
        </w:rPr>
      </w:pPr>
      <w:r w:rsidRPr="00A71845">
        <w:rPr>
          <w:rStyle w:val="normaltextrun"/>
          <w:rFonts w:ascii="Simplified Arabic" w:hAnsi="Simplified Arabic" w:cs="Bulgari Arabic"/>
          <w:b/>
          <w:bCs/>
          <w:caps/>
          <w:rtl/>
          <w:lang w:bidi="ar"/>
        </w:rPr>
        <w:t>لوتشيا</w:t>
      </w:r>
    </w:p>
    <w:p w14:paraId="58796DAE" w14:textId="77777777" w:rsidR="00EC44D4" w:rsidRPr="00A71845" w:rsidRDefault="00EC44D4" w:rsidP="00EC44D4">
      <w:pPr>
        <w:pStyle w:val="NormalWeb"/>
        <w:bidi/>
        <w:spacing w:before="0" w:beforeAutospacing="0" w:after="0" w:afterAutospacing="0"/>
        <w:rPr>
          <w:rStyle w:val="normaltextrun"/>
          <w:rFonts w:ascii="Simplified Arabic" w:hAnsi="Simplified Arabic" w:cs="Bulgari Arabic"/>
          <w:b/>
          <w:bCs/>
          <w:caps/>
        </w:rPr>
      </w:pPr>
      <w:r w:rsidRPr="00A71845">
        <w:rPr>
          <w:rStyle w:val="normaltextrun"/>
          <w:rFonts w:ascii="Simplified Arabic" w:hAnsi="Simplified Arabic" w:cs="Bulgari Arabic"/>
          <w:b/>
          <w:bCs/>
          <w:caps/>
          <w:rtl/>
          <w:lang w:bidi="ar"/>
        </w:rPr>
        <w:t>103877</w:t>
      </w:r>
    </w:p>
    <w:p w14:paraId="45719D21" w14:textId="77777777" w:rsidR="00EC44D4" w:rsidRPr="00A71845" w:rsidRDefault="00EC44D4" w:rsidP="00EC44D4">
      <w:pPr>
        <w:pStyle w:val="NormalWeb"/>
        <w:bidi/>
        <w:spacing w:before="0" w:beforeAutospacing="0" w:after="0" w:afterAutospacing="0"/>
        <w:rPr>
          <w:rFonts w:ascii="Simplified Arabic" w:hAnsi="Simplified Arabic" w:cs="Bulgari Arabic"/>
        </w:rPr>
      </w:pPr>
      <w:r w:rsidRPr="00A71845">
        <w:rPr>
          <w:rFonts w:ascii="Simplified Arabic" w:hAnsi="Simplified Arabic" w:cs="Bulgari Arabic"/>
        </w:rPr>
        <w:t> </w:t>
      </w:r>
    </w:p>
    <w:p w14:paraId="32A5CA90" w14:textId="77777777" w:rsidR="00EC44D4" w:rsidRPr="00A71845" w:rsidRDefault="00EC44D4" w:rsidP="00EC44D4">
      <w:pPr>
        <w:pStyle w:val="NormalWeb"/>
        <w:bidi/>
        <w:spacing w:before="0" w:beforeAutospacing="0" w:after="0" w:afterAutospacing="0"/>
        <w:rPr>
          <w:rStyle w:val="normaltextrun"/>
          <w:rFonts w:ascii="Simplified Arabic" w:hAnsi="Simplified Arabic" w:cs="Bulgari Arabic"/>
          <w:b/>
          <w:bCs/>
        </w:rPr>
      </w:pPr>
      <w:r w:rsidRPr="00A71845">
        <w:rPr>
          <w:rStyle w:val="normaltextrun"/>
          <w:rFonts w:ascii="Simplified Arabic" w:hAnsi="Simplified Arabic" w:cs="Bulgari Arabic"/>
          <w:b/>
          <w:bCs/>
          <w:rtl/>
          <w:lang w:bidi="ar"/>
        </w:rPr>
        <w:t>الحركية</w:t>
      </w:r>
    </w:p>
    <w:p w14:paraId="1D58CC68" w14:textId="77777777" w:rsidR="00EC44D4" w:rsidRPr="00A71845" w:rsidRDefault="00EC44D4" w:rsidP="00EC44D4">
      <w:pPr>
        <w:pStyle w:val="NormalWeb"/>
        <w:bidi/>
        <w:spacing w:before="0" w:beforeAutospacing="0" w:after="0" w:afterAutospacing="0"/>
        <w:rPr>
          <w:rFonts w:ascii="Simplified Arabic" w:hAnsi="Simplified Arabic" w:cs="Bulgari Arabic"/>
        </w:rPr>
      </w:pPr>
      <w:r w:rsidRPr="00A71845">
        <w:rPr>
          <w:rFonts w:ascii="Simplified Arabic" w:hAnsi="Simplified Arabic" w:cs="Bulgari Arabic"/>
          <w:rtl/>
          <w:lang w:bidi="ar"/>
        </w:rPr>
        <w:t>حركية كوارتز تدعم عقربين للساعات والدقائق. </w:t>
      </w:r>
    </w:p>
    <w:p w14:paraId="72A6804E" w14:textId="77777777" w:rsidR="00EC44D4" w:rsidRPr="00A71845" w:rsidRDefault="00EC44D4" w:rsidP="00EC44D4">
      <w:pPr>
        <w:pStyle w:val="NormalWeb"/>
        <w:bidi/>
        <w:spacing w:before="0" w:beforeAutospacing="0" w:after="0" w:afterAutospacing="0"/>
        <w:rPr>
          <w:rFonts w:ascii="Simplified Arabic" w:hAnsi="Simplified Arabic" w:cs="Bulgari Arabic"/>
        </w:rPr>
      </w:pPr>
      <w:r w:rsidRPr="00A71845">
        <w:rPr>
          <w:rFonts w:ascii="Simplified Arabic" w:hAnsi="Simplified Arabic" w:cs="Bulgari Arabic"/>
        </w:rPr>
        <w:t> </w:t>
      </w:r>
    </w:p>
    <w:p w14:paraId="789517F5" w14:textId="77777777" w:rsidR="00EC44D4" w:rsidRPr="00A71845" w:rsidRDefault="00EC44D4" w:rsidP="00EC44D4">
      <w:pPr>
        <w:pStyle w:val="NormalWeb"/>
        <w:bidi/>
        <w:spacing w:before="0" w:beforeAutospacing="0" w:after="0" w:afterAutospacing="0"/>
        <w:rPr>
          <w:rStyle w:val="normaltextrun"/>
          <w:rFonts w:ascii="Simplified Arabic" w:hAnsi="Simplified Arabic" w:cs="Bulgari Arabic"/>
          <w:b/>
          <w:bCs/>
        </w:rPr>
      </w:pPr>
      <w:r w:rsidRPr="00A71845">
        <w:rPr>
          <w:rStyle w:val="normaltextrun"/>
          <w:rFonts w:ascii="Simplified Arabic" w:hAnsi="Simplified Arabic" w:cs="Bulgari Arabic"/>
          <w:b/>
          <w:bCs/>
          <w:rtl/>
          <w:lang w:bidi="ar"/>
        </w:rPr>
        <w:t>العلبة والميناء والسوار</w:t>
      </w:r>
    </w:p>
    <w:p w14:paraId="0AC51A4D" w14:textId="77777777" w:rsidR="00EC44D4" w:rsidRPr="00A71845" w:rsidRDefault="00EC44D4" w:rsidP="00EC44D4">
      <w:pPr>
        <w:pStyle w:val="NormalWeb"/>
        <w:bidi/>
        <w:spacing w:before="0" w:beforeAutospacing="0" w:after="0" w:afterAutospacing="0"/>
        <w:rPr>
          <w:rFonts w:ascii="Simplified Arabic" w:hAnsi="Simplified Arabic" w:cs="Bulgari Arabic"/>
        </w:rPr>
      </w:pPr>
      <w:r w:rsidRPr="00A71845">
        <w:rPr>
          <w:rFonts w:ascii="Simplified Arabic" w:hAnsi="Simplified Arabic" w:cs="Bulgari Arabic"/>
          <w:rtl/>
          <w:lang w:bidi="ar"/>
        </w:rPr>
        <w:t xml:space="preserve">علبة من الفولاذ بقطر 28 مم وسماكة 7.72 مم، مزودة بتاج فولاذي مرصع بحجر ألماس وحجر زفير اصطناعي وفق قطع </w:t>
      </w:r>
      <w:proofErr w:type="spellStart"/>
      <w:r w:rsidRPr="00A71845">
        <w:rPr>
          <w:rFonts w:ascii="Simplified Arabic" w:hAnsi="Simplified Arabic" w:cs="Bulgari Arabic"/>
          <w:rtl/>
          <w:lang w:bidi="ar"/>
        </w:rPr>
        <w:t>الكابوشون</w:t>
      </w:r>
      <w:proofErr w:type="spellEnd"/>
      <w:r w:rsidRPr="00A71845">
        <w:rPr>
          <w:rFonts w:ascii="Simplified Arabic" w:hAnsi="Simplified Arabic" w:cs="Bulgari Arabic"/>
          <w:rtl/>
          <w:lang w:bidi="ar"/>
        </w:rPr>
        <w:t xml:space="preserve">- مقاومة الماء حتى عمق 50 متر - ميناء من عرق اللؤلؤ الأبيض والمشغول بتقنية </w:t>
      </w:r>
      <w:proofErr w:type="spellStart"/>
      <w:r w:rsidRPr="00A71845">
        <w:rPr>
          <w:rFonts w:ascii="Simplified Arabic" w:hAnsi="Simplified Arabic" w:cs="Bulgari Arabic"/>
          <w:rtl/>
          <w:lang w:bidi="ar"/>
        </w:rPr>
        <w:t>إنتارسيو</w:t>
      </w:r>
      <w:proofErr w:type="spellEnd"/>
      <w:r w:rsidRPr="00A71845">
        <w:rPr>
          <w:rFonts w:ascii="Simplified Arabic" w:hAnsi="Simplified Arabic" w:cs="Bulgari Arabic"/>
          <w:rtl/>
          <w:lang w:bidi="ar"/>
        </w:rPr>
        <w:t>، يحتضن مؤشرات ساعات مرصّعة بـ 12 حجر ألماس. يبلغ مجموع أحجار الألماس في الساعة 13 حجراً بوزن 0.15 قيراط.</w:t>
      </w:r>
    </w:p>
    <w:p w14:paraId="468EBF09" w14:textId="77777777" w:rsidR="00EC44D4" w:rsidRPr="00A71845" w:rsidRDefault="00EC44D4" w:rsidP="00EC44D4">
      <w:pPr>
        <w:pStyle w:val="NormalWeb"/>
        <w:bidi/>
        <w:spacing w:before="0" w:beforeAutospacing="0" w:after="0" w:afterAutospacing="0"/>
        <w:rPr>
          <w:rFonts w:ascii="Simplified Arabic" w:hAnsi="Simplified Arabic" w:cs="Bulgari Arabic"/>
        </w:rPr>
      </w:pPr>
      <w:r w:rsidRPr="00A71845">
        <w:rPr>
          <w:rFonts w:ascii="Simplified Arabic" w:hAnsi="Simplified Arabic" w:cs="Bulgari Arabic"/>
        </w:rPr>
        <w:t> </w:t>
      </w:r>
    </w:p>
    <w:p w14:paraId="6D43858C" w14:textId="77777777" w:rsidR="00EC44D4" w:rsidRPr="00A71845" w:rsidRDefault="00EC44D4" w:rsidP="00EC44D4">
      <w:pPr>
        <w:pStyle w:val="NormalWeb"/>
        <w:bidi/>
        <w:spacing w:before="0" w:beforeAutospacing="0" w:after="0" w:afterAutospacing="0"/>
        <w:rPr>
          <w:rFonts w:ascii="Simplified Arabic" w:hAnsi="Simplified Arabic" w:cs="Bulgari Arabic"/>
        </w:rPr>
      </w:pPr>
      <w:r w:rsidRPr="00A71845">
        <w:rPr>
          <w:rFonts w:ascii="Simplified Arabic" w:hAnsi="Simplified Arabic" w:cs="Bulgari Arabic"/>
          <w:rtl/>
          <w:lang w:bidi="ar"/>
        </w:rPr>
        <w:t>سوار من الفولاذ اللامع مع مشبك قابل للطي.</w:t>
      </w:r>
    </w:p>
    <w:p w14:paraId="52673E6D" w14:textId="77777777" w:rsidR="00EC44D4" w:rsidRPr="00A71845" w:rsidRDefault="00EC44D4" w:rsidP="00EC44D4">
      <w:pPr>
        <w:pStyle w:val="NormalWeb"/>
        <w:bidi/>
        <w:spacing w:before="0" w:beforeAutospacing="0" w:after="120" w:afterAutospacing="0"/>
        <w:rPr>
          <w:rFonts w:ascii="Simplified Arabic" w:hAnsi="Simplified Arabic" w:cs="Bulgari Arabic"/>
        </w:rPr>
      </w:pPr>
      <w:r w:rsidRPr="00A71845">
        <w:rPr>
          <w:rFonts w:ascii="Simplified Arabic" w:hAnsi="Simplified Arabic" w:cs="Bulgari Arabic"/>
        </w:rPr>
        <w:t> </w:t>
      </w:r>
    </w:p>
    <w:p w14:paraId="5DD2AB18" w14:textId="77777777" w:rsidR="00EC44D4" w:rsidRPr="00A71845" w:rsidRDefault="00EC44D4" w:rsidP="00EC44D4">
      <w:pPr>
        <w:pStyle w:val="NormalWeb"/>
        <w:bidi/>
        <w:spacing w:before="0" w:beforeAutospacing="0" w:after="0" w:afterAutospacing="0"/>
        <w:rPr>
          <w:rStyle w:val="normaltextrun"/>
          <w:rFonts w:ascii="Simplified Arabic" w:hAnsi="Simplified Arabic" w:cs="Bulgari Arabic"/>
          <w:b/>
          <w:bCs/>
          <w:caps/>
        </w:rPr>
      </w:pPr>
      <w:r w:rsidRPr="00A71845">
        <w:rPr>
          <w:rStyle w:val="normaltextrun"/>
          <w:rFonts w:ascii="Simplified Arabic" w:hAnsi="Simplified Arabic" w:cs="Bulgari Arabic"/>
          <w:b/>
          <w:bCs/>
          <w:caps/>
          <w:rtl/>
          <w:lang w:bidi="ar"/>
        </w:rPr>
        <w:t>لوتشيا</w:t>
      </w:r>
    </w:p>
    <w:p w14:paraId="75FAAD34" w14:textId="77777777" w:rsidR="00EC44D4" w:rsidRPr="00A71845" w:rsidRDefault="00EC44D4" w:rsidP="00EC44D4">
      <w:pPr>
        <w:pStyle w:val="NormalWeb"/>
        <w:bidi/>
        <w:spacing w:before="0" w:beforeAutospacing="0" w:after="0" w:afterAutospacing="0"/>
        <w:rPr>
          <w:rStyle w:val="normaltextrun"/>
          <w:rFonts w:ascii="Simplified Arabic" w:hAnsi="Simplified Arabic" w:cs="Bulgari Arabic"/>
          <w:b/>
          <w:bCs/>
          <w:caps/>
        </w:rPr>
      </w:pPr>
      <w:r w:rsidRPr="00A71845">
        <w:rPr>
          <w:rStyle w:val="normaltextrun"/>
          <w:rFonts w:ascii="Simplified Arabic" w:hAnsi="Simplified Arabic" w:cs="Bulgari Arabic"/>
          <w:b/>
          <w:bCs/>
          <w:caps/>
          <w:rtl/>
          <w:lang w:bidi="ar"/>
        </w:rPr>
        <w:t>103878</w:t>
      </w:r>
    </w:p>
    <w:p w14:paraId="2CD39CE7" w14:textId="77777777" w:rsidR="00EC44D4" w:rsidRPr="00A71845" w:rsidRDefault="00EC44D4" w:rsidP="00EC44D4">
      <w:pPr>
        <w:pStyle w:val="NormalWeb"/>
        <w:bidi/>
        <w:spacing w:before="0" w:beforeAutospacing="0" w:after="0" w:afterAutospacing="0"/>
        <w:rPr>
          <w:rFonts w:ascii="Simplified Arabic" w:hAnsi="Simplified Arabic" w:cs="Bulgari Arabic"/>
        </w:rPr>
      </w:pPr>
      <w:r w:rsidRPr="00A71845">
        <w:rPr>
          <w:rFonts w:ascii="Simplified Arabic" w:hAnsi="Simplified Arabic" w:cs="Bulgari Arabic"/>
        </w:rPr>
        <w:t> </w:t>
      </w:r>
    </w:p>
    <w:p w14:paraId="4D370AE1" w14:textId="77777777" w:rsidR="00EC44D4" w:rsidRPr="00A71845" w:rsidRDefault="00EC44D4" w:rsidP="00EC44D4">
      <w:pPr>
        <w:pStyle w:val="NormalWeb"/>
        <w:bidi/>
        <w:spacing w:before="0" w:beforeAutospacing="0" w:after="0" w:afterAutospacing="0"/>
        <w:rPr>
          <w:rStyle w:val="normaltextrun"/>
          <w:rFonts w:ascii="Simplified Arabic" w:hAnsi="Simplified Arabic" w:cs="Bulgari Arabic"/>
          <w:b/>
          <w:bCs/>
        </w:rPr>
      </w:pPr>
      <w:r w:rsidRPr="00A71845">
        <w:rPr>
          <w:rStyle w:val="normaltextrun"/>
          <w:rFonts w:ascii="Simplified Arabic" w:hAnsi="Simplified Arabic" w:cs="Bulgari Arabic"/>
          <w:b/>
          <w:bCs/>
          <w:rtl/>
          <w:lang w:bidi="ar"/>
        </w:rPr>
        <w:t>الحركية</w:t>
      </w:r>
    </w:p>
    <w:p w14:paraId="53A94615" w14:textId="77777777" w:rsidR="00EC44D4" w:rsidRPr="00A71845" w:rsidRDefault="00EC44D4" w:rsidP="00EC44D4">
      <w:pPr>
        <w:pStyle w:val="NormalWeb"/>
        <w:bidi/>
        <w:spacing w:before="0" w:beforeAutospacing="0" w:after="0" w:afterAutospacing="0"/>
        <w:rPr>
          <w:rFonts w:ascii="Simplified Arabic" w:hAnsi="Simplified Arabic" w:cs="Bulgari Arabic"/>
        </w:rPr>
      </w:pPr>
      <w:r w:rsidRPr="00A71845">
        <w:rPr>
          <w:rFonts w:ascii="Simplified Arabic" w:hAnsi="Simplified Arabic" w:cs="Bulgari Arabic"/>
          <w:rtl/>
          <w:lang w:bidi="ar"/>
        </w:rPr>
        <w:t>حركية كوارتز تدعم عقربين للساعات والدقائق. </w:t>
      </w:r>
    </w:p>
    <w:p w14:paraId="1FF2867F" w14:textId="77777777" w:rsidR="00EC44D4" w:rsidRPr="00A71845" w:rsidRDefault="00EC44D4" w:rsidP="00EC44D4">
      <w:pPr>
        <w:pStyle w:val="NormalWeb"/>
        <w:bidi/>
        <w:spacing w:before="0" w:beforeAutospacing="0" w:after="0" w:afterAutospacing="0"/>
        <w:rPr>
          <w:rFonts w:ascii="Simplified Arabic" w:hAnsi="Simplified Arabic" w:cs="Bulgari Arabic"/>
        </w:rPr>
      </w:pPr>
    </w:p>
    <w:p w14:paraId="361E7B12" w14:textId="77777777" w:rsidR="00EC44D4" w:rsidRPr="00A71845" w:rsidRDefault="00EC44D4" w:rsidP="00EC44D4">
      <w:pPr>
        <w:pStyle w:val="NormalWeb"/>
        <w:bidi/>
        <w:spacing w:before="0" w:beforeAutospacing="0" w:after="0" w:afterAutospacing="0"/>
        <w:rPr>
          <w:rFonts w:ascii="Simplified Arabic" w:hAnsi="Simplified Arabic" w:cs="Bulgari Arabic"/>
        </w:rPr>
      </w:pPr>
      <w:r w:rsidRPr="00A71845">
        <w:rPr>
          <w:rStyle w:val="normaltextrun"/>
          <w:rFonts w:ascii="Simplified Arabic" w:hAnsi="Simplified Arabic" w:cs="Bulgari Arabic"/>
          <w:b/>
          <w:bCs/>
          <w:rtl/>
          <w:lang w:bidi="ar"/>
        </w:rPr>
        <w:t>العلبة والميناء والسوار</w:t>
      </w:r>
      <w:r w:rsidRPr="00A71845">
        <w:rPr>
          <w:rFonts w:ascii="Simplified Arabic" w:hAnsi="Simplified Arabic" w:cs="Bulgari Arabic"/>
        </w:rPr>
        <w:br/>
      </w:r>
      <w:r w:rsidRPr="00A71845">
        <w:rPr>
          <w:rFonts w:ascii="Simplified Arabic" w:hAnsi="Simplified Arabic" w:cs="Bulgari Arabic"/>
          <w:rtl/>
          <w:lang w:bidi="ar"/>
        </w:rPr>
        <w:t xml:space="preserve">علبة من الفولاذ والذهب الوردي بقطر 28 مم وسماكة 7.72 مم، مزودة بتاج من الذهب الوردي المرصع بحجر ألماس وحجر زفير اصطناعي وفق قطع </w:t>
      </w:r>
      <w:proofErr w:type="spellStart"/>
      <w:r w:rsidRPr="00A71845">
        <w:rPr>
          <w:rFonts w:ascii="Simplified Arabic" w:hAnsi="Simplified Arabic" w:cs="Bulgari Arabic"/>
          <w:rtl/>
          <w:lang w:bidi="ar"/>
        </w:rPr>
        <w:t>الكابوشون</w:t>
      </w:r>
      <w:proofErr w:type="spellEnd"/>
      <w:r w:rsidRPr="00A71845">
        <w:rPr>
          <w:rFonts w:ascii="Simplified Arabic" w:hAnsi="Simplified Arabic" w:cs="Bulgari Arabic"/>
          <w:rtl/>
          <w:lang w:bidi="ar"/>
        </w:rPr>
        <w:t xml:space="preserve">- مقاومة الماء حتى عمق 50 متر - </w:t>
      </w:r>
      <w:r w:rsidRPr="00A71845">
        <w:rPr>
          <w:rFonts w:ascii="Simplified Arabic" w:hAnsi="Simplified Arabic" w:cs="Bulgari Arabic"/>
          <w:rtl/>
          <w:lang w:bidi="ar"/>
        </w:rPr>
        <w:lastRenderedPageBreak/>
        <w:t xml:space="preserve">ميناء من عرق اللؤلؤ الأبيض والمشغول بتقنية </w:t>
      </w:r>
      <w:proofErr w:type="spellStart"/>
      <w:r w:rsidRPr="00A71845">
        <w:rPr>
          <w:rFonts w:ascii="Simplified Arabic" w:hAnsi="Simplified Arabic" w:cs="Bulgari Arabic"/>
          <w:rtl/>
          <w:lang w:bidi="ar"/>
        </w:rPr>
        <w:t>إنتارسيو</w:t>
      </w:r>
      <w:proofErr w:type="spellEnd"/>
      <w:r w:rsidRPr="00A71845">
        <w:rPr>
          <w:rFonts w:ascii="Simplified Arabic" w:hAnsi="Simplified Arabic" w:cs="Bulgari Arabic"/>
          <w:rtl/>
          <w:lang w:bidi="ar"/>
        </w:rPr>
        <w:t>، يحتضن مؤشرات ساعات مرصّعة بـ 12 حجر ألماس. يبلغ مجموع أحجار الألماس في الساعة 13 حجراً بوزن 0.15 قيراط.</w:t>
      </w:r>
    </w:p>
    <w:p w14:paraId="4A643F93" w14:textId="77777777" w:rsidR="00EC44D4" w:rsidRPr="00A71845" w:rsidRDefault="00EC44D4" w:rsidP="00EC44D4">
      <w:pPr>
        <w:pStyle w:val="NormalWeb"/>
        <w:bidi/>
        <w:spacing w:before="0" w:beforeAutospacing="0" w:after="0" w:afterAutospacing="0"/>
        <w:rPr>
          <w:rFonts w:ascii="Simplified Arabic" w:hAnsi="Simplified Arabic" w:cs="Bulgari Arabic"/>
        </w:rPr>
      </w:pPr>
      <w:r w:rsidRPr="00A71845">
        <w:rPr>
          <w:rFonts w:ascii="Simplified Arabic" w:hAnsi="Simplified Arabic" w:cs="Bulgari Arabic"/>
        </w:rPr>
        <w:t> </w:t>
      </w:r>
    </w:p>
    <w:p w14:paraId="4FF0AB5A" w14:textId="6704112D" w:rsidR="00EC44D4" w:rsidRPr="00A71845" w:rsidRDefault="00EC44D4" w:rsidP="00EC44D4">
      <w:pPr>
        <w:pStyle w:val="NormalWeb"/>
        <w:bidi/>
        <w:spacing w:before="0" w:beforeAutospacing="0" w:after="0" w:afterAutospacing="0"/>
        <w:rPr>
          <w:rFonts w:ascii="Simplified Arabic" w:hAnsi="Simplified Arabic" w:cs="Bulgari Arabic"/>
        </w:rPr>
      </w:pPr>
      <w:r w:rsidRPr="00A71845">
        <w:rPr>
          <w:rFonts w:ascii="Simplified Arabic" w:hAnsi="Simplified Arabic" w:cs="Bulgari Arabic"/>
          <w:rtl/>
          <w:lang w:bidi="ar"/>
        </w:rPr>
        <w:t>سوار لامع من الفولاذ والذهب الوردي مع مشبك قابل للطي.</w:t>
      </w:r>
    </w:p>
    <w:p w14:paraId="73A9B617" w14:textId="67465DFD" w:rsidR="00E04BDD" w:rsidRPr="00A71845" w:rsidRDefault="00E04BDD" w:rsidP="00E07E85">
      <w:pPr>
        <w:pStyle w:val="yiv3636075014msolistparagraph"/>
        <w:shd w:val="clear" w:color="auto" w:fill="FFFFFF" w:themeFill="background1"/>
        <w:bidi/>
        <w:jc w:val="both"/>
        <w:rPr>
          <w:rFonts w:ascii="Simplified Arabic" w:hAnsi="Simplified Arabic" w:cs="Bulgari Arabic"/>
          <w:b/>
          <w:bCs/>
          <w:color w:val="000000" w:themeColor="text1"/>
        </w:rPr>
      </w:pPr>
    </w:p>
    <w:sectPr w:rsidR="00E04BDD" w:rsidRPr="00A71845">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489CD" w14:textId="77777777" w:rsidR="00817202" w:rsidRDefault="00817202">
      <w:pPr>
        <w:bidi/>
      </w:pPr>
      <w:r>
        <w:separator/>
      </w:r>
    </w:p>
  </w:endnote>
  <w:endnote w:type="continuationSeparator" w:id="0">
    <w:p w14:paraId="16B3954E" w14:textId="77777777" w:rsidR="00817202" w:rsidRDefault="00817202">
      <w:pPr>
        <w:bidi/>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Segoe UI">
    <w:altName w:val="Arial"/>
    <w:panose1 w:val="020B0502040204020203"/>
    <w:charset w:val="00"/>
    <w:family w:val="swiss"/>
    <w:pitch w:val="variable"/>
    <w:sig w:usb0="E4002EFF" w:usb1="C000E47F" w:usb2="00000009" w:usb3="00000000" w:csb0="000001FF" w:csb1="00000000"/>
  </w:font>
  <w:font w:name="BVLGARI CAPITALIS">
    <w:altName w:val="Cambria"/>
    <w:panose1 w:val="00000A00000000000000"/>
    <w:charset w:val="00"/>
    <w:family w:val="modern"/>
    <w:notTrueType/>
    <w:pitch w:val="variable"/>
    <w:sig w:usb0="0000001F" w:usb1="00000000" w:usb2="00000000" w:usb3="00000000" w:csb0="00000003" w:csb1="00000000"/>
  </w:font>
  <w:font w:name="Bulgari Type">
    <w:altName w:val="Calibri"/>
    <w:panose1 w:val="00000500000000000000"/>
    <w:charset w:val="00"/>
    <w:family w:val="modern"/>
    <w:notTrueType/>
    <w:pitch w:val="variable"/>
    <w:sig w:usb0="0000001F" w:usb1="00000000" w:usb2="00000000" w:usb3="00000000" w:csb0="00000003" w:csb1="00000000"/>
  </w:font>
  <w:font w:name="Univers Light">
    <w:altName w:val="Calibri"/>
    <w:charset w:val="00"/>
    <w:family w:val="swiss"/>
    <w:pitch w:val="variable"/>
    <w:sig w:usb0="80000287" w:usb1="00000000" w:usb2="00000000" w:usb3="00000000" w:csb0="0000000F" w:csb1="00000000"/>
  </w:font>
  <w:font w:name="Austin Cyr Fat">
    <w:altName w:val="Cambria"/>
    <w:charset w:val="00"/>
    <w:family w:val="roman"/>
    <w:pitch w:val="default"/>
    <w:sig w:usb0="00000003" w:usb1="00000000" w:usb2="00000000" w:usb3="00000000" w:csb0="00000001" w:csb1="00000000"/>
  </w:font>
  <w:font w:name="Knockout 27 Junior Bantamwt">
    <w:altName w:val="Calibri"/>
    <w:charset w:val="00"/>
    <w:family w:val="swiss"/>
    <w:pitch w:val="default"/>
    <w:sig w:usb0="00000003" w:usb1="00000000" w:usb2="00000000" w:usb3="00000000" w:csb0="00000001" w:csb1="00000000"/>
  </w:font>
  <w:font w:name="Simplified Arabic">
    <w:charset w:val="B2"/>
    <w:family w:val="roman"/>
    <w:pitch w:val="variable"/>
    <w:sig w:usb0="00002003" w:usb1="80000000" w:usb2="00000008" w:usb3="00000000" w:csb0="00000041" w:csb1="00000000"/>
  </w:font>
  <w:font w:name="Bulgari Arabic">
    <w:panose1 w:val="00000500000000000000"/>
    <w:charset w:val="B2"/>
    <w:family w:val="modern"/>
    <w:notTrueType/>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634D5" w14:textId="77777777" w:rsidR="00E76496" w:rsidRDefault="00E764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B75D4" w14:textId="77777777" w:rsidR="00E76496" w:rsidRDefault="00E764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E62D" w14:textId="77777777" w:rsidR="00E76496" w:rsidRDefault="00E764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327F2" w14:textId="77777777" w:rsidR="00817202" w:rsidRDefault="00817202">
      <w:pPr>
        <w:bidi/>
      </w:pPr>
      <w:r>
        <w:separator/>
      </w:r>
    </w:p>
  </w:footnote>
  <w:footnote w:type="continuationSeparator" w:id="0">
    <w:p w14:paraId="0842FD96" w14:textId="77777777" w:rsidR="00817202" w:rsidRDefault="00817202">
      <w:pPr>
        <w:bidi/>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7B0F" w14:textId="77777777" w:rsidR="00A274D4" w:rsidRDefault="00A274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4B3BC" w14:textId="77777777" w:rsidR="00A274D4" w:rsidRDefault="00A27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9B665" w14:textId="77777777" w:rsidR="00A274D4" w:rsidRDefault="00A27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A5627"/>
    <w:multiLevelType w:val="multilevel"/>
    <w:tmpl w:val="B8A4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EB4DAA"/>
    <w:multiLevelType w:val="hybridMultilevel"/>
    <w:tmpl w:val="5EAC8B3A"/>
    <w:lvl w:ilvl="0" w:tplc="A2DC393A">
      <w:start w:val="1"/>
      <w:numFmt w:val="decimal"/>
      <w:lvlText w:val="%1."/>
      <w:lvlJc w:val="left"/>
      <w:pPr>
        <w:tabs>
          <w:tab w:val="num" w:pos="720"/>
        </w:tabs>
        <w:ind w:left="720" w:hanging="360"/>
      </w:pPr>
    </w:lvl>
    <w:lvl w:ilvl="1" w:tplc="C08EB87E" w:tentative="1">
      <w:start w:val="1"/>
      <w:numFmt w:val="decimal"/>
      <w:lvlText w:val="%2."/>
      <w:lvlJc w:val="left"/>
      <w:pPr>
        <w:tabs>
          <w:tab w:val="num" w:pos="1440"/>
        </w:tabs>
        <w:ind w:left="1440" w:hanging="360"/>
      </w:pPr>
    </w:lvl>
    <w:lvl w:ilvl="2" w:tplc="4756125E" w:tentative="1">
      <w:start w:val="1"/>
      <w:numFmt w:val="decimal"/>
      <w:lvlText w:val="%3."/>
      <w:lvlJc w:val="left"/>
      <w:pPr>
        <w:tabs>
          <w:tab w:val="num" w:pos="2160"/>
        </w:tabs>
        <w:ind w:left="2160" w:hanging="360"/>
      </w:pPr>
    </w:lvl>
    <w:lvl w:ilvl="3" w:tplc="2790212A" w:tentative="1">
      <w:start w:val="1"/>
      <w:numFmt w:val="decimal"/>
      <w:lvlText w:val="%4."/>
      <w:lvlJc w:val="left"/>
      <w:pPr>
        <w:tabs>
          <w:tab w:val="num" w:pos="2880"/>
        </w:tabs>
        <w:ind w:left="2880" w:hanging="360"/>
      </w:pPr>
    </w:lvl>
    <w:lvl w:ilvl="4" w:tplc="8F30A9F8" w:tentative="1">
      <w:start w:val="1"/>
      <w:numFmt w:val="decimal"/>
      <w:lvlText w:val="%5."/>
      <w:lvlJc w:val="left"/>
      <w:pPr>
        <w:tabs>
          <w:tab w:val="num" w:pos="3600"/>
        </w:tabs>
        <w:ind w:left="3600" w:hanging="360"/>
      </w:pPr>
    </w:lvl>
    <w:lvl w:ilvl="5" w:tplc="3ABA6CAE" w:tentative="1">
      <w:start w:val="1"/>
      <w:numFmt w:val="decimal"/>
      <w:lvlText w:val="%6."/>
      <w:lvlJc w:val="left"/>
      <w:pPr>
        <w:tabs>
          <w:tab w:val="num" w:pos="4320"/>
        </w:tabs>
        <w:ind w:left="4320" w:hanging="360"/>
      </w:pPr>
    </w:lvl>
    <w:lvl w:ilvl="6" w:tplc="A6D49726" w:tentative="1">
      <w:start w:val="1"/>
      <w:numFmt w:val="decimal"/>
      <w:lvlText w:val="%7."/>
      <w:lvlJc w:val="left"/>
      <w:pPr>
        <w:tabs>
          <w:tab w:val="num" w:pos="5040"/>
        </w:tabs>
        <w:ind w:left="5040" w:hanging="360"/>
      </w:pPr>
    </w:lvl>
    <w:lvl w:ilvl="7" w:tplc="298417DC" w:tentative="1">
      <w:start w:val="1"/>
      <w:numFmt w:val="decimal"/>
      <w:lvlText w:val="%8."/>
      <w:lvlJc w:val="left"/>
      <w:pPr>
        <w:tabs>
          <w:tab w:val="num" w:pos="5760"/>
        </w:tabs>
        <w:ind w:left="5760" w:hanging="360"/>
      </w:pPr>
    </w:lvl>
    <w:lvl w:ilvl="8" w:tplc="D216330A" w:tentative="1">
      <w:start w:val="1"/>
      <w:numFmt w:val="decimal"/>
      <w:lvlText w:val="%9."/>
      <w:lvlJc w:val="left"/>
      <w:pPr>
        <w:tabs>
          <w:tab w:val="num" w:pos="6480"/>
        </w:tabs>
        <w:ind w:left="6480" w:hanging="360"/>
      </w:pPr>
    </w:lvl>
  </w:abstractNum>
  <w:abstractNum w:abstractNumId="2" w15:restartNumberingAfterBreak="0">
    <w:nsid w:val="18BE70D7"/>
    <w:multiLevelType w:val="hybridMultilevel"/>
    <w:tmpl w:val="614AF0F8"/>
    <w:lvl w:ilvl="0" w:tplc="56F42B82">
      <w:start w:val="1"/>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6149B2"/>
    <w:multiLevelType w:val="multilevel"/>
    <w:tmpl w:val="E2D80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BB72EF"/>
    <w:multiLevelType w:val="multilevel"/>
    <w:tmpl w:val="121E7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774B9A"/>
    <w:multiLevelType w:val="multilevel"/>
    <w:tmpl w:val="4D541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BF148B6"/>
    <w:multiLevelType w:val="hybridMultilevel"/>
    <w:tmpl w:val="0226D1F8"/>
    <w:lvl w:ilvl="0" w:tplc="E924863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76C11"/>
    <w:multiLevelType w:val="multilevel"/>
    <w:tmpl w:val="07E06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B3E5CE7"/>
    <w:multiLevelType w:val="hybridMultilevel"/>
    <w:tmpl w:val="CB48471C"/>
    <w:lvl w:ilvl="0" w:tplc="040C0001">
      <w:start w:val="1"/>
      <w:numFmt w:val="bullet"/>
      <w:lvlText w:val=""/>
      <w:lvlJc w:val="left"/>
      <w:pPr>
        <w:ind w:left="1647" w:hanging="360"/>
      </w:pPr>
      <w:rPr>
        <w:rFonts w:ascii="Symbol" w:hAnsi="Symbol" w:hint="default"/>
      </w:rPr>
    </w:lvl>
    <w:lvl w:ilvl="1" w:tplc="040C0003" w:tentative="1">
      <w:start w:val="1"/>
      <w:numFmt w:val="bullet"/>
      <w:lvlText w:val="o"/>
      <w:lvlJc w:val="left"/>
      <w:pPr>
        <w:ind w:left="2367" w:hanging="360"/>
      </w:pPr>
      <w:rPr>
        <w:rFonts w:ascii="Courier New" w:hAnsi="Courier New" w:cs="Courier New" w:hint="default"/>
      </w:rPr>
    </w:lvl>
    <w:lvl w:ilvl="2" w:tplc="040C0005" w:tentative="1">
      <w:start w:val="1"/>
      <w:numFmt w:val="bullet"/>
      <w:lvlText w:val=""/>
      <w:lvlJc w:val="left"/>
      <w:pPr>
        <w:ind w:left="3087" w:hanging="360"/>
      </w:pPr>
      <w:rPr>
        <w:rFonts w:ascii="Wingdings" w:hAnsi="Wingdings" w:hint="default"/>
      </w:rPr>
    </w:lvl>
    <w:lvl w:ilvl="3" w:tplc="040C0001" w:tentative="1">
      <w:start w:val="1"/>
      <w:numFmt w:val="bullet"/>
      <w:lvlText w:val=""/>
      <w:lvlJc w:val="left"/>
      <w:pPr>
        <w:ind w:left="3807" w:hanging="360"/>
      </w:pPr>
      <w:rPr>
        <w:rFonts w:ascii="Symbol" w:hAnsi="Symbol" w:hint="default"/>
      </w:rPr>
    </w:lvl>
    <w:lvl w:ilvl="4" w:tplc="040C0003" w:tentative="1">
      <w:start w:val="1"/>
      <w:numFmt w:val="bullet"/>
      <w:lvlText w:val="o"/>
      <w:lvlJc w:val="left"/>
      <w:pPr>
        <w:ind w:left="4527" w:hanging="360"/>
      </w:pPr>
      <w:rPr>
        <w:rFonts w:ascii="Courier New" w:hAnsi="Courier New" w:cs="Courier New" w:hint="default"/>
      </w:rPr>
    </w:lvl>
    <w:lvl w:ilvl="5" w:tplc="040C0005" w:tentative="1">
      <w:start w:val="1"/>
      <w:numFmt w:val="bullet"/>
      <w:lvlText w:val=""/>
      <w:lvlJc w:val="left"/>
      <w:pPr>
        <w:ind w:left="5247" w:hanging="360"/>
      </w:pPr>
      <w:rPr>
        <w:rFonts w:ascii="Wingdings" w:hAnsi="Wingdings" w:hint="default"/>
      </w:rPr>
    </w:lvl>
    <w:lvl w:ilvl="6" w:tplc="040C0001" w:tentative="1">
      <w:start w:val="1"/>
      <w:numFmt w:val="bullet"/>
      <w:lvlText w:val=""/>
      <w:lvlJc w:val="left"/>
      <w:pPr>
        <w:ind w:left="5967" w:hanging="360"/>
      </w:pPr>
      <w:rPr>
        <w:rFonts w:ascii="Symbol" w:hAnsi="Symbol" w:hint="default"/>
      </w:rPr>
    </w:lvl>
    <w:lvl w:ilvl="7" w:tplc="040C0003" w:tentative="1">
      <w:start w:val="1"/>
      <w:numFmt w:val="bullet"/>
      <w:lvlText w:val="o"/>
      <w:lvlJc w:val="left"/>
      <w:pPr>
        <w:ind w:left="6687" w:hanging="360"/>
      </w:pPr>
      <w:rPr>
        <w:rFonts w:ascii="Courier New" w:hAnsi="Courier New" w:cs="Courier New" w:hint="default"/>
      </w:rPr>
    </w:lvl>
    <w:lvl w:ilvl="8" w:tplc="040C0005" w:tentative="1">
      <w:start w:val="1"/>
      <w:numFmt w:val="bullet"/>
      <w:lvlText w:val=""/>
      <w:lvlJc w:val="left"/>
      <w:pPr>
        <w:ind w:left="7407" w:hanging="360"/>
      </w:pPr>
      <w:rPr>
        <w:rFonts w:ascii="Wingdings" w:hAnsi="Wingdings" w:hint="default"/>
      </w:rPr>
    </w:lvl>
  </w:abstractNum>
  <w:abstractNum w:abstractNumId="9" w15:restartNumberingAfterBreak="0">
    <w:nsid w:val="52264796"/>
    <w:multiLevelType w:val="hybridMultilevel"/>
    <w:tmpl w:val="497C83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8A83A5D"/>
    <w:multiLevelType w:val="hybridMultilevel"/>
    <w:tmpl w:val="AA527DB8"/>
    <w:lvl w:ilvl="0" w:tplc="D2B04B78">
      <w:start w:val="5"/>
      <w:numFmt w:val="bullet"/>
      <w:lvlText w:val=""/>
      <w:lvlJc w:val="left"/>
      <w:pPr>
        <w:ind w:left="1080" w:hanging="360"/>
      </w:pPr>
      <w:rPr>
        <w:rFonts w:ascii="Wingdings" w:eastAsia="Times New Roman" w:hAnsi="Wingdings"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7CB80265"/>
    <w:multiLevelType w:val="hybridMultilevel"/>
    <w:tmpl w:val="8696B8BE"/>
    <w:lvl w:ilvl="0" w:tplc="A0EC077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93711140">
    <w:abstractNumId w:val="8"/>
  </w:num>
  <w:num w:numId="2" w16cid:durableId="121073372">
    <w:abstractNumId w:val="3"/>
  </w:num>
  <w:num w:numId="3" w16cid:durableId="1158838596">
    <w:abstractNumId w:val="11"/>
  </w:num>
  <w:num w:numId="4" w16cid:durableId="863518487">
    <w:abstractNumId w:val="10"/>
  </w:num>
  <w:num w:numId="5" w16cid:durableId="1003819848">
    <w:abstractNumId w:val="9"/>
  </w:num>
  <w:num w:numId="6" w16cid:durableId="1137726873">
    <w:abstractNumId w:val="2"/>
  </w:num>
  <w:num w:numId="7" w16cid:durableId="527989339">
    <w:abstractNumId w:val="6"/>
  </w:num>
  <w:num w:numId="8" w16cid:durableId="1913467494">
    <w:abstractNumId w:val="5"/>
  </w:num>
  <w:num w:numId="9" w16cid:durableId="421728867">
    <w:abstractNumId w:val="4"/>
  </w:num>
  <w:num w:numId="10" w16cid:durableId="847256020">
    <w:abstractNumId w:val="1"/>
  </w:num>
  <w:num w:numId="11" w16cid:durableId="1760567066">
    <w:abstractNumId w:val="0"/>
  </w:num>
  <w:num w:numId="12" w16cid:durableId="1137918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activeWritingStyle w:appName="MSWord" w:lang="fr-CH" w:vendorID="64" w:dllVersion="0" w:nlCheck="1" w:checkStyle="0"/>
  <w:activeWritingStyle w:appName="MSWord" w:lang="en-US" w:vendorID="64" w:dllVersion="0" w:nlCheck="1" w:checkStyle="0"/>
  <w:activeWritingStyle w:appName="MSWord" w:lang="ar-SA" w:vendorID="64" w:dllVersion="0" w:nlCheck="1" w:checkStyle="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3"/>
    <w:rsid w:val="0000050B"/>
    <w:rsid w:val="00000CC1"/>
    <w:rsid w:val="0000506F"/>
    <w:rsid w:val="00005D1F"/>
    <w:rsid w:val="00006D8F"/>
    <w:rsid w:val="00010FD9"/>
    <w:rsid w:val="00013507"/>
    <w:rsid w:val="00015912"/>
    <w:rsid w:val="00015B5F"/>
    <w:rsid w:val="00017565"/>
    <w:rsid w:val="00020D2D"/>
    <w:rsid w:val="0002642B"/>
    <w:rsid w:val="00030558"/>
    <w:rsid w:val="0003208B"/>
    <w:rsid w:val="000349C1"/>
    <w:rsid w:val="000415B4"/>
    <w:rsid w:val="00042CB7"/>
    <w:rsid w:val="000435B4"/>
    <w:rsid w:val="00044846"/>
    <w:rsid w:val="00047AFA"/>
    <w:rsid w:val="0005495B"/>
    <w:rsid w:val="00060340"/>
    <w:rsid w:val="00061B45"/>
    <w:rsid w:val="00062268"/>
    <w:rsid w:val="00064A59"/>
    <w:rsid w:val="00064D81"/>
    <w:rsid w:val="00065CB4"/>
    <w:rsid w:val="00066D3A"/>
    <w:rsid w:val="00066FA1"/>
    <w:rsid w:val="00070333"/>
    <w:rsid w:val="00070567"/>
    <w:rsid w:val="00070B4C"/>
    <w:rsid w:val="00070E5F"/>
    <w:rsid w:val="00071097"/>
    <w:rsid w:val="00073AA6"/>
    <w:rsid w:val="0007496A"/>
    <w:rsid w:val="00081CF6"/>
    <w:rsid w:val="000836FA"/>
    <w:rsid w:val="0008532F"/>
    <w:rsid w:val="00085851"/>
    <w:rsid w:val="00086484"/>
    <w:rsid w:val="00086E24"/>
    <w:rsid w:val="00090448"/>
    <w:rsid w:val="00096668"/>
    <w:rsid w:val="000A1136"/>
    <w:rsid w:val="000A3E0C"/>
    <w:rsid w:val="000A4371"/>
    <w:rsid w:val="000A703D"/>
    <w:rsid w:val="000A72CF"/>
    <w:rsid w:val="000B02DF"/>
    <w:rsid w:val="000B0B1F"/>
    <w:rsid w:val="000B1EAB"/>
    <w:rsid w:val="000B446D"/>
    <w:rsid w:val="000B4A32"/>
    <w:rsid w:val="000B64E3"/>
    <w:rsid w:val="000C1E4A"/>
    <w:rsid w:val="000C2043"/>
    <w:rsid w:val="000C351C"/>
    <w:rsid w:val="000C44A1"/>
    <w:rsid w:val="000C56E1"/>
    <w:rsid w:val="000C75DE"/>
    <w:rsid w:val="000C7F75"/>
    <w:rsid w:val="000C7FE4"/>
    <w:rsid w:val="000D00CF"/>
    <w:rsid w:val="000D2790"/>
    <w:rsid w:val="000D5D8C"/>
    <w:rsid w:val="000D5F46"/>
    <w:rsid w:val="000D629C"/>
    <w:rsid w:val="000E2389"/>
    <w:rsid w:val="000E55B7"/>
    <w:rsid w:val="000E76D0"/>
    <w:rsid w:val="000F036D"/>
    <w:rsid w:val="000F05D3"/>
    <w:rsid w:val="000F1392"/>
    <w:rsid w:val="000F3B72"/>
    <w:rsid w:val="000F4178"/>
    <w:rsid w:val="000F445F"/>
    <w:rsid w:val="000F5210"/>
    <w:rsid w:val="000F751F"/>
    <w:rsid w:val="00101F3F"/>
    <w:rsid w:val="001022AB"/>
    <w:rsid w:val="0010385D"/>
    <w:rsid w:val="0010581C"/>
    <w:rsid w:val="00105C0A"/>
    <w:rsid w:val="0011075E"/>
    <w:rsid w:val="00112C94"/>
    <w:rsid w:val="00114386"/>
    <w:rsid w:val="00115297"/>
    <w:rsid w:val="00115DE4"/>
    <w:rsid w:val="00122674"/>
    <w:rsid w:val="00124833"/>
    <w:rsid w:val="00126462"/>
    <w:rsid w:val="00130253"/>
    <w:rsid w:val="001307BF"/>
    <w:rsid w:val="001308F7"/>
    <w:rsid w:val="00131414"/>
    <w:rsid w:val="00134789"/>
    <w:rsid w:val="001352F2"/>
    <w:rsid w:val="0013571D"/>
    <w:rsid w:val="00135D7A"/>
    <w:rsid w:val="00143B79"/>
    <w:rsid w:val="00144172"/>
    <w:rsid w:val="0014573C"/>
    <w:rsid w:val="001459DB"/>
    <w:rsid w:val="001471D7"/>
    <w:rsid w:val="001472BE"/>
    <w:rsid w:val="001512A9"/>
    <w:rsid w:val="00151E51"/>
    <w:rsid w:val="00152840"/>
    <w:rsid w:val="00153356"/>
    <w:rsid w:val="001533F8"/>
    <w:rsid w:val="00155E9E"/>
    <w:rsid w:val="0015606D"/>
    <w:rsid w:val="001569BB"/>
    <w:rsid w:val="00157094"/>
    <w:rsid w:val="00157CF4"/>
    <w:rsid w:val="001605AE"/>
    <w:rsid w:val="001619ED"/>
    <w:rsid w:val="001623DB"/>
    <w:rsid w:val="00162753"/>
    <w:rsid w:val="001656D9"/>
    <w:rsid w:val="00166360"/>
    <w:rsid w:val="00166DD2"/>
    <w:rsid w:val="001700D5"/>
    <w:rsid w:val="00177F17"/>
    <w:rsid w:val="001827A4"/>
    <w:rsid w:val="00183806"/>
    <w:rsid w:val="001864DA"/>
    <w:rsid w:val="0018661C"/>
    <w:rsid w:val="001872A1"/>
    <w:rsid w:val="001943A1"/>
    <w:rsid w:val="00195408"/>
    <w:rsid w:val="00195BB4"/>
    <w:rsid w:val="001A3515"/>
    <w:rsid w:val="001A429E"/>
    <w:rsid w:val="001A4CF1"/>
    <w:rsid w:val="001A5DEB"/>
    <w:rsid w:val="001B0F7F"/>
    <w:rsid w:val="001B1A53"/>
    <w:rsid w:val="001B2E35"/>
    <w:rsid w:val="001B3B77"/>
    <w:rsid w:val="001B6E08"/>
    <w:rsid w:val="001C08C5"/>
    <w:rsid w:val="001C2D04"/>
    <w:rsid w:val="001C4896"/>
    <w:rsid w:val="001D0C19"/>
    <w:rsid w:val="001D326A"/>
    <w:rsid w:val="001E0417"/>
    <w:rsid w:val="001E1EED"/>
    <w:rsid w:val="001E59A5"/>
    <w:rsid w:val="001E5E1C"/>
    <w:rsid w:val="001F3D96"/>
    <w:rsid w:val="00200994"/>
    <w:rsid w:val="0020127F"/>
    <w:rsid w:val="002013C5"/>
    <w:rsid w:val="002036EA"/>
    <w:rsid w:val="00204360"/>
    <w:rsid w:val="00206FB8"/>
    <w:rsid w:val="002070C2"/>
    <w:rsid w:val="00210EE5"/>
    <w:rsid w:val="0021198A"/>
    <w:rsid w:val="00216630"/>
    <w:rsid w:val="00216FAD"/>
    <w:rsid w:val="00222648"/>
    <w:rsid w:val="00222A1A"/>
    <w:rsid w:val="00223442"/>
    <w:rsid w:val="00223818"/>
    <w:rsid w:val="002253DA"/>
    <w:rsid w:val="002254EC"/>
    <w:rsid w:val="00225C2F"/>
    <w:rsid w:val="00225CBF"/>
    <w:rsid w:val="00226934"/>
    <w:rsid w:val="00226995"/>
    <w:rsid w:val="00227657"/>
    <w:rsid w:val="0023064A"/>
    <w:rsid w:val="00233BD0"/>
    <w:rsid w:val="00234C81"/>
    <w:rsid w:val="00235860"/>
    <w:rsid w:val="00235B3F"/>
    <w:rsid w:val="0023666C"/>
    <w:rsid w:val="00236819"/>
    <w:rsid w:val="002373DB"/>
    <w:rsid w:val="00240BBB"/>
    <w:rsid w:val="00241148"/>
    <w:rsid w:val="00241291"/>
    <w:rsid w:val="00241BB3"/>
    <w:rsid w:val="00242A6C"/>
    <w:rsid w:val="002430FB"/>
    <w:rsid w:val="002443CE"/>
    <w:rsid w:val="00247071"/>
    <w:rsid w:val="002473E8"/>
    <w:rsid w:val="00250F40"/>
    <w:rsid w:val="0025150C"/>
    <w:rsid w:val="00251658"/>
    <w:rsid w:val="00251740"/>
    <w:rsid w:val="00251CDE"/>
    <w:rsid w:val="00252F67"/>
    <w:rsid w:val="00254855"/>
    <w:rsid w:val="0025567B"/>
    <w:rsid w:val="0025595C"/>
    <w:rsid w:val="00256144"/>
    <w:rsid w:val="00256DB3"/>
    <w:rsid w:val="00257BC6"/>
    <w:rsid w:val="00257F9F"/>
    <w:rsid w:val="00260585"/>
    <w:rsid w:val="00260F28"/>
    <w:rsid w:val="00261C3A"/>
    <w:rsid w:val="00263799"/>
    <w:rsid w:val="00264589"/>
    <w:rsid w:val="00265753"/>
    <w:rsid w:val="00265F01"/>
    <w:rsid w:val="00267257"/>
    <w:rsid w:val="00267CB1"/>
    <w:rsid w:val="00267D78"/>
    <w:rsid w:val="00270597"/>
    <w:rsid w:val="00271DE3"/>
    <w:rsid w:val="00272E5D"/>
    <w:rsid w:val="00273271"/>
    <w:rsid w:val="00276B61"/>
    <w:rsid w:val="002806AB"/>
    <w:rsid w:val="0028221A"/>
    <w:rsid w:val="00282283"/>
    <w:rsid w:val="00283067"/>
    <w:rsid w:val="00291A1C"/>
    <w:rsid w:val="00294864"/>
    <w:rsid w:val="00294A80"/>
    <w:rsid w:val="00296FB6"/>
    <w:rsid w:val="002A11A1"/>
    <w:rsid w:val="002A1306"/>
    <w:rsid w:val="002A3491"/>
    <w:rsid w:val="002A358F"/>
    <w:rsid w:val="002A3A64"/>
    <w:rsid w:val="002A465F"/>
    <w:rsid w:val="002A4663"/>
    <w:rsid w:val="002A4BE8"/>
    <w:rsid w:val="002A5F3D"/>
    <w:rsid w:val="002A67AF"/>
    <w:rsid w:val="002A6FE7"/>
    <w:rsid w:val="002B04E2"/>
    <w:rsid w:val="002B281C"/>
    <w:rsid w:val="002B5528"/>
    <w:rsid w:val="002C18F8"/>
    <w:rsid w:val="002C4D2F"/>
    <w:rsid w:val="002C4D52"/>
    <w:rsid w:val="002C5E8E"/>
    <w:rsid w:val="002C6804"/>
    <w:rsid w:val="002D0E4D"/>
    <w:rsid w:val="002D38FF"/>
    <w:rsid w:val="002D76E5"/>
    <w:rsid w:val="002D777E"/>
    <w:rsid w:val="002D78AF"/>
    <w:rsid w:val="002E0D83"/>
    <w:rsid w:val="002E3E76"/>
    <w:rsid w:val="002E4096"/>
    <w:rsid w:val="002E6996"/>
    <w:rsid w:val="002E77C1"/>
    <w:rsid w:val="002F2685"/>
    <w:rsid w:val="002F2851"/>
    <w:rsid w:val="002F2AC8"/>
    <w:rsid w:val="002F2D9D"/>
    <w:rsid w:val="002F39B5"/>
    <w:rsid w:val="002F485C"/>
    <w:rsid w:val="002F4AE7"/>
    <w:rsid w:val="002F62A7"/>
    <w:rsid w:val="002F7060"/>
    <w:rsid w:val="00300217"/>
    <w:rsid w:val="00303C82"/>
    <w:rsid w:val="00305F13"/>
    <w:rsid w:val="003073DC"/>
    <w:rsid w:val="00310530"/>
    <w:rsid w:val="003107CF"/>
    <w:rsid w:val="0031263F"/>
    <w:rsid w:val="00312E3F"/>
    <w:rsid w:val="00315C47"/>
    <w:rsid w:val="0031695A"/>
    <w:rsid w:val="00317C2A"/>
    <w:rsid w:val="00321BE8"/>
    <w:rsid w:val="00325690"/>
    <w:rsid w:val="00325CBE"/>
    <w:rsid w:val="003315F1"/>
    <w:rsid w:val="00333074"/>
    <w:rsid w:val="00335893"/>
    <w:rsid w:val="00340688"/>
    <w:rsid w:val="00345098"/>
    <w:rsid w:val="00345629"/>
    <w:rsid w:val="00346F0D"/>
    <w:rsid w:val="00347493"/>
    <w:rsid w:val="003503E2"/>
    <w:rsid w:val="0035093A"/>
    <w:rsid w:val="00351AA2"/>
    <w:rsid w:val="00353EF8"/>
    <w:rsid w:val="003547F6"/>
    <w:rsid w:val="00360324"/>
    <w:rsid w:val="003617C4"/>
    <w:rsid w:val="00362486"/>
    <w:rsid w:val="003627DD"/>
    <w:rsid w:val="003630C9"/>
    <w:rsid w:val="003630FD"/>
    <w:rsid w:val="00363414"/>
    <w:rsid w:val="003636C1"/>
    <w:rsid w:val="003636D8"/>
    <w:rsid w:val="00371BB3"/>
    <w:rsid w:val="0037260F"/>
    <w:rsid w:val="00373906"/>
    <w:rsid w:val="00375CC3"/>
    <w:rsid w:val="00376DDA"/>
    <w:rsid w:val="00381CAF"/>
    <w:rsid w:val="003828EB"/>
    <w:rsid w:val="00382916"/>
    <w:rsid w:val="00384200"/>
    <w:rsid w:val="00385865"/>
    <w:rsid w:val="00385D1F"/>
    <w:rsid w:val="00386441"/>
    <w:rsid w:val="00387E18"/>
    <w:rsid w:val="00390C93"/>
    <w:rsid w:val="003911B9"/>
    <w:rsid w:val="00391F80"/>
    <w:rsid w:val="00392BFE"/>
    <w:rsid w:val="0039402A"/>
    <w:rsid w:val="00394602"/>
    <w:rsid w:val="00397255"/>
    <w:rsid w:val="003A001D"/>
    <w:rsid w:val="003A4118"/>
    <w:rsid w:val="003A5569"/>
    <w:rsid w:val="003A5BCD"/>
    <w:rsid w:val="003B0781"/>
    <w:rsid w:val="003B3B24"/>
    <w:rsid w:val="003B4444"/>
    <w:rsid w:val="003B777F"/>
    <w:rsid w:val="003C31B1"/>
    <w:rsid w:val="003C4FBF"/>
    <w:rsid w:val="003C6005"/>
    <w:rsid w:val="003C62E5"/>
    <w:rsid w:val="003C635F"/>
    <w:rsid w:val="003C66B6"/>
    <w:rsid w:val="003D0F9B"/>
    <w:rsid w:val="003D3780"/>
    <w:rsid w:val="003D56C0"/>
    <w:rsid w:val="003E2CA4"/>
    <w:rsid w:val="003E52EF"/>
    <w:rsid w:val="003E5318"/>
    <w:rsid w:val="003E5709"/>
    <w:rsid w:val="003E576B"/>
    <w:rsid w:val="003E6850"/>
    <w:rsid w:val="003F07E8"/>
    <w:rsid w:val="003F0F82"/>
    <w:rsid w:val="003F138A"/>
    <w:rsid w:val="003F3DEF"/>
    <w:rsid w:val="003F55E5"/>
    <w:rsid w:val="003F5932"/>
    <w:rsid w:val="004006B2"/>
    <w:rsid w:val="00401195"/>
    <w:rsid w:val="0040240D"/>
    <w:rsid w:val="00406BF1"/>
    <w:rsid w:val="00406CD2"/>
    <w:rsid w:val="0040751E"/>
    <w:rsid w:val="004106BE"/>
    <w:rsid w:val="00411146"/>
    <w:rsid w:val="00411153"/>
    <w:rsid w:val="00417118"/>
    <w:rsid w:val="0041721E"/>
    <w:rsid w:val="00417255"/>
    <w:rsid w:val="00420086"/>
    <w:rsid w:val="004234C1"/>
    <w:rsid w:val="004237E4"/>
    <w:rsid w:val="00423ABF"/>
    <w:rsid w:val="00425315"/>
    <w:rsid w:val="00426217"/>
    <w:rsid w:val="004302A4"/>
    <w:rsid w:val="004302B7"/>
    <w:rsid w:val="004302BB"/>
    <w:rsid w:val="0043127E"/>
    <w:rsid w:val="004329C1"/>
    <w:rsid w:val="00432C98"/>
    <w:rsid w:val="00432E90"/>
    <w:rsid w:val="004342F2"/>
    <w:rsid w:val="004362CB"/>
    <w:rsid w:val="004372AC"/>
    <w:rsid w:val="00437E35"/>
    <w:rsid w:val="00440713"/>
    <w:rsid w:val="00441AA0"/>
    <w:rsid w:val="00441D89"/>
    <w:rsid w:val="0044473D"/>
    <w:rsid w:val="00452210"/>
    <w:rsid w:val="00453A57"/>
    <w:rsid w:val="0045430C"/>
    <w:rsid w:val="004562F9"/>
    <w:rsid w:val="004576E7"/>
    <w:rsid w:val="004622AE"/>
    <w:rsid w:val="00462655"/>
    <w:rsid w:val="004627A4"/>
    <w:rsid w:val="00465C88"/>
    <w:rsid w:val="00465E59"/>
    <w:rsid w:val="00473AA8"/>
    <w:rsid w:val="004761D8"/>
    <w:rsid w:val="00476D6F"/>
    <w:rsid w:val="0048218C"/>
    <w:rsid w:val="004827FA"/>
    <w:rsid w:val="00482B0C"/>
    <w:rsid w:val="0048462C"/>
    <w:rsid w:val="00486325"/>
    <w:rsid w:val="00491DF8"/>
    <w:rsid w:val="00492879"/>
    <w:rsid w:val="00492B42"/>
    <w:rsid w:val="00493608"/>
    <w:rsid w:val="004942F4"/>
    <w:rsid w:val="00495658"/>
    <w:rsid w:val="004960BC"/>
    <w:rsid w:val="004964B5"/>
    <w:rsid w:val="004A0DAA"/>
    <w:rsid w:val="004A1ECA"/>
    <w:rsid w:val="004A4BCD"/>
    <w:rsid w:val="004A511E"/>
    <w:rsid w:val="004B06F7"/>
    <w:rsid w:val="004B2161"/>
    <w:rsid w:val="004B2C6A"/>
    <w:rsid w:val="004B43B1"/>
    <w:rsid w:val="004B50C3"/>
    <w:rsid w:val="004B7685"/>
    <w:rsid w:val="004C4380"/>
    <w:rsid w:val="004C4803"/>
    <w:rsid w:val="004C5851"/>
    <w:rsid w:val="004C5E25"/>
    <w:rsid w:val="004C64AF"/>
    <w:rsid w:val="004C663C"/>
    <w:rsid w:val="004C680D"/>
    <w:rsid w:val="004D2C6D"/>
    <w:rsid w:val="004D462E"/>
    <w:rsid w:val="004D5E77"/>
    <w:rsid w:val="004D69D8"/>
    <w:rsid w:val="004D7B70"/>
    <w:rsid w:val="004E0615"/>
    <w:rsid w:val="004E2621"/>
    <w:rsid w:val="004E3A24"/>
    <w:rsid w:val="004E3DFD"/>
    <w:rsid w:val="004E69DD"/>
    <w:rsid w:val="004E7D1B"/>
    <w:rsid w:val="004F077F"/>
    <w:rsid w:val="004F1524"/>
    <w:rsid w:val="004F1EA6"/>
    <w:rsid w:val="004F3BA5"/>
    <w:rsid w:val="004F4E2E"/>
    <w:rsid w:val="00500405"/>
    <w:rsid w:val="005005A9"/>
    <w:rsid w:val="00501CCC"/>
    <w:rsid w:val="005029E7"/>
    <w:rsid w:val="00502DB7"/>
    <w:rsid w:val="005031A7"/>
    <w:rsid w:val="00503AB3"/>
    <w:rsid w:val="00504221"/>
    <w:rsid w:val="005061B9"/>
    <w:rsid w:val="00513457"/>
    <w:rsid w:val="00513C49"/>
    <w:rsid w:val="00513F23"/>
    <w:rsid w:val="005148C1"/>
    <w:rsid w:val="0051681A"/>
    <w:rsid w:val="00516FD6"/>
    <w:rsid w:val="00520744"/>
    <w:rsid w:val="0052082B"/>
    <w:rsid w:val="00521969"/>
    <w:rsid w:val="00522FEF"/>
    <w:rsid w:val="00523178"/>
    <w:rsid w:val="00523366"/>
    <w:rsid w:val="005245A3"/>
    <w:rsid w:val="0052461A"/>
    <w:rsid w:val="005250F0"/>
    <w:rsid w:val="00532BDA"/>
    <w:rsid w:val="00535A29"/>
    <w:rsid w:val="00535C19"/>
    <w:rsid w:val="00537479"/>
    <w:rsid w:val="00540111"/>
    <w:rsid w:val="00541E16"/>
    <w:rsid w:val="00543D10"/>
    <w:rsid w:val="00545598"/>
    <w:rsid w:val="00546F68"/>
    <w:rsid w:val="005478B6"/>
    <w:rsid w:val="00550E13"/>
    <w:rsid w:val="00551114"/>
    <w:rsid w:val="00554A62"/>
    <w:rsid w:val="00556B2F"/>
    <w:rsid w:val="00557F6B"/>
    <w:rsid w:val="00561793"/>
    <w:rsid w:val="0056194D"/>
    <w:rsid w:val="00562708"/>
    <w:rsid w:val="005628BC"/>
    <w:rsid w:val="00562F8F"/>
    <w:rsid w:val="00566A91"/>
    <w:rsid w:val="00567238"/>
    <w:rsid w:val="00571B88"/>
    <w:rsid w:val="00571E48"/>
    <w:rsid w:val="00572A52"/>
    <w:rsid w:val="00572D3B"/>
    <w:rsid w:val="00572FCF"/>
    <w:rsid w:val="005735EA"/>
    <w:rsid w:val="0057375D"/>
    <w:rsid w:val="005749B9"/>
    <w:rsid w:val="00575A20"/>
    <w:rsid w:val="00581649"/>
    <w:rsid w:val="00585CDB"/>
    <w:rsid w:val="005867A0"/>
    <w:rsid w:val="005873C7"/>
    <w:rsid w:val="00590E3D"/>
    <w:rsid w:val="005918DD"/>
    <w:rsid w:val="005940FC"/>
    <w:rsid w:val="00597A77"/>
    <w:rsid w:val="005A0889"/>
    <w:rsid w:val="005A1569"/>
    <w:rsid w:val="005A2A5A"/>
    <w:rsid w:val="005A3726"/>
    <w:rsid w:val="005A515E"/>
    <w:rsid w:val="005B0F85"/>
    <w:rsid w:val="005B3610"/>
    <w:rsid w:val="005B3E0C"/>
    <w:rsid w:val="005C0B54"/>
    <w:rsid w:val="005C19CD"/>
    <w:rsid w:val="005C252C"/>
    <w:rsid w:val="005C36DE"/>
    <w:rsid w:val="005C3AD1"/>
    <w:rsid w:val="005C3E95"/>
    <w:rsid w:val="005D0489"/>
    <w:rsid w:val="005D1A4A"/>
    <w:rsid w:val="005D2B77"/>
    <w:rsid w:val="005D394A"/>
    <w:rsid w:val="005D395B"/>
    <w:rsid w:val="005D5395"/>
    <w:rsid w:val="005D6312"/>
    <w:rsid w:val="005D6789"/>
    <w:rsid w:val="005E0542"/>
    <w:rsid w:val="005E1D71"/>
    <w:rsid w:val="005E2887"/>
    <w:rsid w:val="005E57A5"/>
    <w:rsid w:val="005E62AD"/>
    <w:rsid w:val="005E6665"/>
    <w:rsid w:val="005E6966"/>
    <w:rsid w:val="005F5AAD"/>
    <w:rsid w:val="005F76BA"/>
    <w:rsid w:val="00601354"/>
    <w:rsid w:val="00603496"/>
    <w:rsid w:val="00605E8D"/>
    <w:rsid w:val="00605EE1"/>
    <w:rsid w:val="00606E64"/>
    <w:rsid w:val="00607E64"/>
    <w:rsid w:val="00616352"/>
    <w:rsid w:val="0061670C"/>
    <w:rsid w:val="00617422"/>
    <w:rsid w:val="00620721"/>
    <w:rsid w:val="00620AA1"/>
    <w:rsid w:val="006234C4"/>
    <w:rsid w:val="006236A1"/>
    <w:rsid w:val="00633243"/>
    <w:rsid w:val="006333CB"/>
    <w:rsid w:val="00633466"/>
    <w:rsid w:val="00634847"/>
    <w:rsid w:val="00636817"/>
    <w:rsid w:val="00641E26"/>
    <w:rsid w:val="00642D25"/>
    <w:rsid w:val="00642E0E"/>
    <w:rsid w:val="006450E8"/>
    <w:rsid w:val="00645800"/>
    <w:rsid w:val="006469CC"/>
    <w:rsid w:val="00647FB1"/>
    <w:rsid w:val="00651179"/>
    <w:rsid w:val="00651390"/>
    <w:rsid w:val="00651C22"/>
    <w:rsid w:val="00654C0F"/>
    <w:rsid w:val="0065597F"/>
    <w:rsid w:val="0065627B"/>
    <w:rsid w:val="0065758A"/>
    <w:rsid w:val="00657A64"/>
    <w:rsid w:val="00660F53"/>
    <w:rsid w:val="0066130D"/>
    <w:rsid w:val="00665E0A"/>
    <w:rsid w:val="00666F73"/>
    <w:rsid w:val="00667FD7"/>
    <w:rsid w:val="00670DBC"/>
    <w:rsid w:val="00674F60"/>
    <w:rsid w:val="006757C0"/>
    <w:rsid w:val="0067645B"/>
    <w:rsid w:val="00676FC1"/>
    <w:rsid w:val="00677780"/>
    <w:rsid w:val="0068111D"/>
    <w:rsid w:val="006813B2"/>
    <w:rsid w:val="00681E64"/>
    <w:rsid w:val="006848AB"/>
    <w:rsid w:val="00684A7C"/>
    <w:rsid w:val="006860B9"/>
    <w:rsid w:val="0068612C"/>
    <w:rsid w:val="00686D05"/>
    <w:rsid w:val="00686F02"/>
    <w:rsid w:val="006916CE"/>
    <w:rsid w:val="00691762"/>
    <w:rsid w:val="006950F3"/>
    <w:rsid w:val="006964EE"/>
    <w:rsid w:val="00697FCF"/>
    <w:rsid w:val="006A6566"/>
    <w:rsid w:val="006B28BC"/>
    <w:rsid w:val="006B4A3C"/>
    <w:rsid w:val="006B6267"/>
    <w:rsid w:val="006B67EF"/>
    <w:rsid w:val="006B6BEF"/>
    <w:rsid w:val="006B7AF0"/>
    <w:rsid w:val="006C590E"/>
    <w:rsid w:val="006C602D"/>
    <w:rsid w:val="006C636C"/>
    <w:rsid w:val="006D2215"/>
    <w:rsid w:val="006D449D"/>
    <w:rsid w:val="006E314C"/>
    <w:rsid w:val="006E544F"/>
    <w:rsid w:val="006E61DA"/>
    <w:rsid w:val="006E63B6"/>
    <w:rsid w:val="006F21D9"/>
    <w:rsid w:val="006F2713"/>
    <w:rsid w:val="006F27CB"/>
    <w:rsid w:val="006F4B25"/>
    <w:rsid w:val="0070313A"/>
    <w:rsid w:val="00707202"/>
    <w:rsid w:val="00711C71"/>
    <w:rsid w:val="007156CA"/>
    <w:rsid w:val="00715E1E"/>
    <w:rsid w:val="00716A6C"/>
    <w:rsid w:val="00722D0A"/>
    <w:rsid w:val="00722D75"/>
    <w:rsid w:val="00724223"/>
    <w:rsid w:val="0072534D"/>
    <w:rsid w:val="00732281"/>
    <w:rsid w:val="0073329D"/>
    <w:rsid w:val="0073543A"/>
    <w:rsid w:val="00735D65"/>
    <w:rsid w:val="007363A7"/>
    <w:rsid w:val="00736A39"/>
    <w:rsid w:val="00737D6A"/>
    <w:rsid w:val="00740D9E"/>
    <w:rsid w:val="00741761"/>
    <w:rsid w:val="0074344E"/>
    <w:rsid w:val="00745A53"/>
    <w:rsid w:val="007478E5"/>
    <w:rsid w:val="00747F95"/>
    <w:rsid w:val="0075139E"/>
    <w:rsid w:val="007522F6"/>
    <w:rsid w:val="00762456"/>
    <w:rsid w:val="007652B7"/>
    <w:rsid w:val="00765D5B"/>
    <w:rsid w:val="00767E12"/>
    <w:rsid w:val="007700A4"/>
    <w:rsid w:val="007700DD"/>
    <w:rsid w:val="00771DB9"/>
    <w:rsid w:val="00772BCC"/>
    <w:rsid w:val="00774336"/>
    <w:rsid w:val="007759B2"/>
    <w:rsid w:val="007762F0"/>
    <w:rsid w:val="007768C1"/>
    <w:rsid w:val="007820AA"/>
    <w:rsid w:val="007826A4"/>
    <w:rsid w:val="007846E7"/>
    <w:rsid w:val="00784B96"/>
    <w:rsid w:val="00787332"/>
    <w:rsid w:val="0078755D"/>
    <w:rsid w:val="00787877"/>
    <w:rsid w:val="00790012"/>
    <w:rsid w:val="00791699"/>
    <w:rsid w:val="007945BB"/>
    <w:rsid w:val="00794B16"/>
    <w:rsid w:val="0079581E"/>
    <w:rsid w:val="00796F36"/>
    <w:rsid w:val="00797859"/>
    <w:rsid w:val="007A10DF"/>
    <w:rsid w:val="007A4C73"/>
    <w:rsid w:val="007A6CFC"/>
    <w:rsid w:val="007B2833"/>
    <w:rsid w:val="007B3E63"/>
    <w:rsid w:val="007B496C"/>
    <w:rsid w:val="007C4A9A"/>
    <w:rsid w:val="007C6423"/>
    <w:rsid w:val="007C6A40"/>
    <w:rsid w:val="007C7524"/>
    <w:rsid w:val="007D2089"/>
    <w:rsid w:val="007D3F42"/>
    <w:rsid w:val="007E3618"/>
    <w:rsid w:val="007E6093"/>
    <w:rsid w:val="007F1096"/>
    <w:rsid w:val="007F27CE"/>
    <w:rsid w:val="007F349E"/>
    <w:rsid w:val="007F3B10"/>
    <w:rsid w:val="007F6DA0"/>
    <w:rsid w:val="008004B3"/>
    <w:rsid w:val="008015BD"/>
    <w:rsid w:val="00802410"/>
    <w:rsid w:val="00802B88"/>
    <w:rsid w:val="00804C5D"/>
    <w:rsid w:val="0081029E"/>
    <w:rsid w:val="00811291"/>
    <w:rsid w:val="00811624"/>
    <w:rsid w:val="00813687"/>
    <w:rsid w:val="00813D3E"/>
    <w:rsid w:val="00815401"/>
    <w:rsid w:val="00817202"/>
    <w:rsid w:val="00820BF0"/>
    <w:rsid w:val="00821781"/>
    <w:rsid w:val="00821865"/>
    <w:rsid w:val="00822580"/>
    <w:rsid w:val="00822640"/>
    <w:rsid w:val="00822D45"/>
    <w:rsid w:val="00825725"/>
    <w:rsid w:val="00827DCE"/>
    <w:rsid w:val="008316E4"/>
    <w:rsid w:val="00841B30"/>
    <w:rsid w:val="0084325F"/>
    <w:rsid w:val="008441F1"/>
    <w:rsid w:val="00845DC8"/>
    <w:rsid w:val="008475EA"/>
    <w:rsid w:val="00851BF2"/>
    <w:rsid w:val="00852B7F"/>
    <w:rsid w:val="00854446"/>
    <w:rsid w:val="00854DB5"/>
    <w:rsid w:val="00855996"/>
    <w:rsid w:val="00855B7D"/>
    <w:rsid w:val="008563E5"/>
    <w:rsid w:val="008609A9"/>
    <w:rsid w:val="008617F5"/>
    <w:rsid w:val="008648DA"/>
    <w:rsid w:val="0086501C"/>
    <w:rsid w:val="00866A5D"/>
    <w:rsid w:val="00872214"/>
    <w:rsid w:val="00872BEC"/>
    <w:rsid w:val="00875301"/>
    <w:rsid w:val="00880012"/>
    <w:rsid w:val="00881207"/>
    <w:rsid w:val="00881538"/>
    <w:rsid w:val="00881D66"/>
    <w:rsid w:val="00881F10"/>
    <w:rsid w:val="00882351"/>
    <w:rsid w:val="00882FB9"/>
    <w:rsid w:val="008863B7"/>
    <w:rsid w:val="008871BF"/>
    <w:rsid w:val="0088747E"/>
    <w:rsid w:val="00887482"/>
    <w:rsid w:val="00887C69"/>
    <w:rsid w:val="00890308"/>
    <w:rsid w:val="00892772"/>
    <w:rsid w:val="00893730"/>
    <w:rsid w:val="0089382C"/>
    <w:rsid w:val="008945E6"/>
    <w:rsid w:val="00895E70"/>
    <w:rsid w:val="00896B1A"/>
    <w:rsid w:val="008A052C"/>
    <w:rsid w:val="008A0B3A"/>
    <w:rsid w:val="008A1174"/>
    <w:rsid w:val="008A33ED"/>
    <w:rsid w:val="008A550D"/>
    <w:rsid w:val="008C0A94"/>
    <w:rsid w:val="008C1711"/>
    <w:rsid w:val="008C26C2"/>
    <w:rsid w:val="008C2FE2"/>
    <w:rsid w:val="008C48E0"/>
    <w:rsid w:val="008C52D1"/>
    <w:rsid w:val="008C6E7B"/>
    <w:rsid w:val="008C7814"/>
    <w:rsid w:val="008D176E"/>
    <w:rsid w:val="008D2D58"/>
    <w:rsid w:val="008D3F43"/>
    <w:rsid w:val="008D6747"/>
    <w:rsid w:val="008E29DD"/>
    <w:rsid w:val="008E465B"/>
    <w:rsid w:val="008E6BAA"/>
    <w:rsid w:val="008F1B3A"/>
    <w:rsid w:val="008F1CBE"/>
    <w:rsid w:val="008F1E5A"/>
    <w:rsid w:val="008F3013"/>
    <w:rsid w:val="008F6068"/>
    <w:rsid w:val="00902B4A"/>
    <w:rsid w:val="009036A1"/>
    <w:rsid w:val="009038E3"/>
    <w:rsid w:val="00904C16"/>
    <w:rsid w:val="0090585D"/>
    <w:rsid w:val="00910B95"/>
    <w:rsid w:val="00911BBD"/>
    <w:rsid w:val="00911D36"/>
    <w:rsid w:val="00913942"/>
    <w:rsid w:val="009141EA"/>
    <w:rsid w:val="00922303"/>
    <w:rsid w:val="0092753A"/>
    <w:rsid w:val="00933117"/>
    <w:rsid w:val="009342FA"/>
    <w:rsid w:val="009342FC"/>
    <w:rsid w:val="009345C6"/>
    <w:rsid w:val="00935ADA"/>
    <w:rsid w:val="00942A5A"/>
    <w:rsid w:val="009512B2"/>
    <w:rsid w:val="0095289E"/>
    <w:rsid w:val="009606AD"/>
    <w:rsid w:val="009615BA"/>
    <w:rsid w:val="00962A02"/>
    <w:rsid w:val="00962CD0"/>
    <w:rsid w:val="0096722B"/>
    <w:rsid w:val="0096723A"/>
    <w:rsid w:val="009726CA"/>
    <w:rsid w:val="00974205"/>
    <w:rsid w:val="00974BFF"/>
    <w:rsid w:val="00975726"/>
    <w:rsid w:val="00975F39"/>
    <w:rsid w:val="009765FD"/>
    <w:rsid w:val="00981083"/>
    <w:rsid w:val="009827C7"/>
    <w:rsid w:val="0098364A"/>
    <w:rsid w:val="00986812"/>
    <w:rsid w:val="0098696D"/>
    <w:rsid w:val="00986EF1"/>
    <w:rsid w:val="00992B0B"/>
    <w:rsid w:val="00993DF7"/>
    <w:rsid w:val="00994E76"/>
    <w:rsid w:val="009967AA"/>
    <w:rsid w:val="00996ACD"/>
    <w:rsid w:val="009A287F"/>
    <w:rsid w:val="009A2D46"/>
    <w:rsid w:val="009A489E"/>
    <w:rsid w:val="009A7303"/>
    <w:rsid w:val="009A78CC"/>
    <w:rsid w:val="009B0A03"/>
    <w:rsid w:val="009B1C03"/>
    <w:rsid w:val="009B3589"/>
    <w:rsid w:val="009B43B4"/>
    <w:rsid w:val="009B53F0"/>
    <w:rsid w:val="009B66ED"/>
    <w:rsid w:val="009B69FC"/>
    <w:rsid w:val="009B6C30"/>
    <w:rsid w:val="009B7501"/>
    <w:rsid w:val="009C071C"/>
    <w:rsid w:val="009C0B75"/>
    <w:rsid w:val="009C1D11"/>
    <w:rsid w:val="009C39F5"/>
    <w:rsid w:val="009C46B4"/>
    <w:rsid w:val="009C4B1D"/>
    <w:rsid w:val="009C503F"/>
    <w:rsid w:val="009C5709"/>
    <w:rsid w:val="009C5AD5"/>
    <w:rsid w:val="009C5CBC"/>
    <w:rsid w:val="009C620F"/>
    <w:rsid w:val="009C6BB9"/>
    <w:rsid w:val="009C7DCB"/>
    <w:rsid w:val="009D09A4"/>
    <w:rsid w:val="009D140B"/>
    <w:rsid w:val="009D1A0B"/>
    <w:rsid w:val="009D20E6"/>
    <w:rsid w:val="009D7077"/>
    <w:rsid w:val="009D7A66"/>
    <w:rsid w:val="009E4D95"/>
    <w:rsid w:val="009E65F9"/>
    <w:rsid w:val="009E7703"/>
    <w:rsid w:val="009E7FF8"/>
    <w:rsid w:val="009F23BA"/>
    <w:rsid w:val="009F3069"/>
    <w:rsid w:val="009F3179"/>
    <w:rsid w:val="009F36BA"/>
    <w:rsid w:val="009F69A0"/>
    <w:rsid w:val="009F6DDA"/>
    <w:rsid w:val="009F70D2"/>
    <w:rsid w:val="00A00D97"/>
    <w:rsid w:val="00A00F7A"/>
    <w:rsid w:val="00A0210F"/>
    <w:rsid w:val="00A03974"/>
    <w:rsid w:val="00A054DC"/>
    <w:rsid w:val="00A0671D"/>
    <w:rsid w:val="00A070D3"/>
    <w:rsid w:val="00A12D60"/>
    <w:rsid w:val="00A17118"/>
    <w:rsid w:val="00A17193"/>
    <w:rsid w:val="00A20C83"/>
    <w:rsid w:val="00A218EB"/>
    <w:rsid w:val="00A25562"/>
    <w:rsid w:val="00A25C63"/>
    <w:rsid w:val="00A274D4"/>
    <w:rsid w:val="00A339AB"/>
    <w:rsid w:val="00A36930"/>
    <w:rsid w:val="00A42D80"/>
    <w:rsid w:val="00A43102"/>
    <w:rsid w:val="00A43E97"/>
    <w:rsid w:val="00A44189"/>
    <w:rsid w:val="00A47161"/>
    <w:rsid w:val="00A51090"/>
    <w:rsid w:val="00A5466D"/>
    <w:rsid w:val="00A54C33"/>
    <w:rsid w:val="00A54C4F"/>
    <w:rsid w:val="00A55A03"/>
    <w:rsid w:val="00A55BFD"/>
    <w:rsid w:val="00A601D1"/>
    <w:rsid w:val="00A62F48"/>
    <w:rsid w:val="00A6332B"/>
    <w:rsid w:val="00A63750"/>
    <w:rsid w:val="00A63C7A"/>
    <w:rsid w:val="00A66353"/>
    <w:rsid w:val="00A667C5"/>
    <w:rsid w:val="00A70EC1"/>
    <w:rsid w:val="00A710FD"/>
    <w:rsid w:val="00A71845"/>
    <w:rsid w:val="00A7372E"/>
    <w:rsid w:val="00A80B45"/>
    <w:rsid w:val="00A81E48"/>
    <w:rsid w:val="00A857EB"/>
    <w:rsid w:val="00A86834"/>
    <w:rsid w:val="00A9087D"/>
    <w:rsid w:val="00A94368"/>
    <w:rsid w:val="00AA175E"/>
    <w:rsid w:val="00AA3301"/>
    <w:rsid w:val="00AA3F28"/>
    <w:rsid w:val="00AA7F05"/>
    <w:rsid w:val="00AB0210"/>
    <w:rsid w:val="00AB0DC6"/>
    <w:rsid w:val="00AB19AA"/>
    <w:rsid w:val="00AB234C"/>
    <w:rsid w:val="00AB75DD"/>
    <w:rsid w:val="00AC498E"/>
    <w:rsid w:val="00AC6663"/>
    <w:rsid w:val="00AD0193"/>
    <w:rsid w:val="00AD0745"/>
    <w:rsid w:val="00AD1B18"/>
    <w:rsid w:val="00AD78BE"/>
    <w:rsid w:val="00AE0DB7"/>
    <w:rsid w:val="00AE1251"/>
    <w:rsid w:val="00AE18D7"/>
    <w:rsid w:val="00AE32D9"/>
    <w:rsid w:val="00AE56C6"/>
    <w:rsid w:val="00AF44BC"/>
    <w:rsid w:val="00AF4A71"/>
    <w:rsid w:val="00AF4D57"/>
    <w:rsid w:val="00AF6268"/>
    <w:rsid w:val="00AF69FD"/>
    <w:rsid w:val="00AF6E08"/>
    <w:rsid w:val="00B01493"/>
    <w:rsid w:val="00B01DF2"/>
    <w:rsid w:val="00B03E73"/>
    <w:rsid w:val="00B04BEC"/>
    <w:rsid w:val="00B04D36"/>
    <w:rsid w:val="00B114E6"/>
    <w:rsid w:val="00B13607"/>
    <w:rsid w:val="00B13A4A"/>
    <w:rsid w:val="00B15CE9"/>
    <w:rsid w:val="00B17B24"/>
    <w:rsid w:val="00B17C47"/>
    <w:rsid w:val="00B2256D"/>
    <w:rsid w:val="00B23892"/>
    <w:rsid w:val="00B3425B"/>
    <w:rsid w:val="00B35006"/>
    <w:rsid w:val="00B367E0"/>
    <w:rsid w:val="00B36F3B"/>
    <w:rsid w:val="00B42BBF"/>
    <w:rsid w:val="00B43829"/>
    <w:rsid w:val="00B4651D"/>
    <w:rsid w:val="00B506B1"/>
    <w:rsid w:val="00B512BE"/>
    <w:rsid w:val="00B5746B"/>
    <w:rsid w:val="00B60774"/>
    <w:rsid w:val="00B6168E"/>
    <w:rsid w:val="00B630FE"/>
    <w:rsid w:val="00B63BBE"/>
    <w:rsid w:val="00B643FE"/>
    <w:rsid w:val="00B662CB"/>
    <w:rsid w:val="00B66397"/>
    <w:rsid w:val="00B70846"/>
    <w:rsid w:val="00B72ED9"/>
    <w:rsid w:val="00B73493"/>
    <w:rsid w:val="00B74413"/>
    <w:rsid w:val="00B804BB"/>
    <w:rsid w:val="00B819DE"/>
    <w:rsid w:val="00B83180"/>
    <w:rsid w:val="00B842B4"/>
    <w:rsid w:val="00B85264"/>
    <w:rsid w:val="00B93393"/>
    <w:rsid w:val="00B94B4D"/>
    <w:rsid w:val="00B95C36"/>
    <w:rsid w:val="00B970AA"/>
    <w:rsid w:val="00BA1FA3"/>
    <w:rsid w:val="00BA22D8"/>
    <w:rsid w:val="00BA44A0"/>
    <w:rsid w:val="00BA64A3"/>
    <w:rsid w:val="00BB02DA"/>
    <w:rsid w:val="00BB1A28"/>
    <w:rsid w:val="00BB1B6E"/>
    <w:rsid w:val="00BB2212"/>
    <w:rsid w:val="00BB399D"/>
    <w:rsid w:val="00BB6D7E"/>
    <w:rsid w:val="00BC0B86"/>
    <w:rsid w:val="00BC4AE1"/>
    <w:rsid w:val="00BC5ACB"/>
    <w:rsid w:val="00BD0B2E"/>
    <w:rsid w:val="00BD1F2C"/>
    <w:rsid w:val="00BD3BF3"/>
    <w:rsid w:val="00BD3F4B"/>
    <w:rsid w:val="00BD4D53"/>
    <w:rsid w:val="00BD4DEB"/>
    <w:rsid w:val="00BD50EA"/>
    <w:rsid w:val="00BD5218"/>
    <w:rsid w:val="00BD649D"/>
    <w:rsid w:val="00BD6CC9"/>
    <w:rsid w:val="00BD7FF5"/>
    <w:rsid w:val="00BE0C99"/>
    <w:rsid w:val="00BE0E99"/>
    <w:rsid w:val="00BE31FA"/>
    <w:rsid w:val="00BE3FFB"/>
    <w:rsid w:val="00BE6092"/>
    <w:rsid w:val="00BF1D29"/>
    <w:rsid w:val="00BF1D6C"/>
    <w:rsid w:val="00BF1DA2"/>
    <w:rsid w:val="00BF2178"/>
    <w:rsid w:val="00BF2AF3"/>
    <w:rsid w:val="00BF2DA9"/>
    <w:rsid w:val="00BF2F13"/>
    <w:rsid w:val="00BF3EE8"/>
    <w:rsid w:val="00BF41C4"/>
    <w:rsid w:val="00BF50D9"/>
    <w:rsid w:val="00BF6CFF"/>
    <w:rsid w:val="00C020BC"/>
    <w:rsid w:val="00C0305C"/>
    <w:rsid w:val="00C0334C"/>
    <w:rsid w:val="00C03ED8"/>
    <w:rsid w:val="00C04E2F"/>
    <w:rsid w:val="00C0683D"/>
    <w:rsid w:val="00C07E5E"/>
    <w:rsid w:val="00C11F88"/>
    <w:rsid w:val="00C179E4"/>
    <w:rsid w:val="00C214C2"/>
    <w:rsid w:val="00C2223C"/>
    <w:rsid w:val="00C2253F"/>
    <w:rsid w:val="00C226D1"/>
    <w:rsid w:val="00C23C0A"/>
    <w:rsid w:val="00C2480B"/>
    <w:rsid w:val="00C26200"/>
    <w:rsid w:val="00C300A8"/>
    <w:rsid w:val="00C30B7E"/>
    <w:rsid w:val="00C3283C"/>
    <w:rsid w:val="00C34CE6"/>
    <w:rsid w:val="00C35307"/>
    <w:rsid w:val="00C3607F"/>
    <w:rsid w:val="00C403E9"/>
    <w:rsid w:val="00C406FF"/>
    <w:rsid w:val="00C4416A"/>
    <w:rsid w:val="00C46470"/>
    <w:rsid w:val="00C51523"/>
    <w:rsid w:val="00C57921"/>
    <w:rsid w:val="00C605D7"/>
    <w:rsid w:val="00C60A60"/>
    <w:rsid w:val="00C6287D"/>
    <w:rsid w:val="00C6289B"/>
    <w:rsid w:val="00C6538A"/>
    <w:rsid w:val="00C65A77"/>
    <w:rsid w:val="00C70E0F"/>
    <w:rsid w:val="00C7142B"/>
    <w:rsid w:val="00C71B6C"/>
    <w:rsid w:val="00C71DFF"/>
    <w:rsid w:val="00C71EE4"/>
    <w:rsid w:val="00C81C43"/>
    <w:rsid w:val="00C821E2"/>
    <w:rsid w:val="00C906BD"/>
    <w:rsid w:val="00C91287"/>
    <w:rsid w:val="00C93DDB"/>
    <w:rsid w:val="00C94887"/>
    <w:rsid w:val="00C94E7C"/>
    <w:rsid w:val="00C96D3C"/>
    <w:rsid w:val="00CA1860"/>
    <w:rsid w:val="00CA1D99"/>
    <w:rsid w:val="00CA289A"/>
    <w:rsid w:val="00CA2E66"/>
    <w:rsid w:val="00CA4570"/>
    <w:rsid w:val="00CA556A"/>
    <w:rsid w:val="00CB33CB"/>
    <w:rsid w:val="00CC2B65"/>
    <w:rsid w:val="00CC33F5"/>
    <w:rsid w:val="00CC3B4C"/>
    <w:rsid w:val="00CC468F"/>
    <w:rsid w:val="00CC5F13"/>
    <w:rsid w:val="00CC726E"/>
    <w:rsid w:val="00CC7602"/>
    <w:rsid w:val="00CD0F80"/>
    <w:rsid w:val="00CD1DBC"/>
    <w:rsid w:val="00CD2465"/>
    <w:rsid w:val="00CE49CC"/>
    <w:rsid w:val="00CE4CBB"/>
    <w:rsid w:val="00CE653B"/>
    <w:rsid w:val="00CE686D"/>
    <w:rsid w:val="00CE7570"/>
    <w:rsid w:val="00CE78E7"/>
    <w:rsid w:val="00CE7E1F"/>
    <w:rsid w:val="00CF19FB"/>
    <w:rsid w:val="00CF1B79"/>
    <w:rsid w:val="00CF2282"/>
    <w:rsid w:val="00CF3FB9"/>
    <w:rsid w:val="00D01379"/>
    <w:rsid w:val="00D0161D"/>
    <w:rsid w:val="00D0418F"/>
    <w:rsid w:val="00D059DC"/>
    <w:rsid w:val="00D06DA8"/>
    <w:rsid w:val="00D106E8"/>
    <w:rsid w:val="00D10D7D"/>
    <w:rsid w:val="00D114A1"/>
    <w:rsid w:val="00D121D3"/>
    <w:rsid w:val="00D12B2F"/>
    <w:rsid w:val="00D1536A"/>
    <w:rsid w:val="00D17300"/>
    <w:rsid w:val="00D20DE8"/>
    <w:rsid w:val="00D21132"/>
    <w:rsid w:val="00D214C0"/>
    <w:rsid w:val="00D235D6"/>
    <w:rsid w:val="00D24B36"/>
    <w:rsid w:val="00D252CD"/>
    <w:rsid w:val="00D31032"/>
    <w:rsid w:val="00D31CE2"/>
    <w:rsid w:val="00D31DB2"/>
    <w:rsid w:val="00D32601"/>
    <w:rsid w:val="00D331F4"/>
    <w:rsid w:val="00D34A2D"/>
    <w:rsid w:val="00D36210"/>
    <w:rsid w:val="00D362C4"/>
    <w:rsid w:val="00D4128F"/>
    <w:rsid w:val="00D43E07"/>
    <w:rsid w:val="00D4471A"/>
    <w:rsid w:val="00D44E5C"/>
    <w:rsid w:val="00D46B1F"/>
    <w:rsid w:val="00D51E21"/>
    <w:rsid w:val="00D53301"/>
    <w:rsid w:val="00D554A7"/>
    <w:rsid w:val="00D55896"/>
    <w:rsid w:val="00D56403"/>
    <w:rsid w:val="00D5651D"/>
    <w:rsid w:val="00D56938"/>
    <w:rsid w:val="00D56A32"/>
    <w:rsid w:val="00D57471"/>
    <w:rsid w:val="00D57EAB"/>
    <w:rsid w:val="00D602EA"/>
    <w:rsid w:val="00D61621"/>
    <w:rsid w:val="00D622B1"/>
    <w:rsid w:val="00D6248D"/>
    <w:rsid w:val="00D63D24"/>
    <w:rsid w:val="00D669C9"/>
    <w:rsid w:val="00D6708B"/>
    <w:rsid w:val="00D67362"/>
    <w:rsid w:val="00D67741"/>
    <w:rsid w:val="00D70043"/>
    <w:rsid w:val="00D7095A"/>
    <w:rsid w:val="00D72188"/>
    <w:rsid w:val="00D7226F"/>
    <w:rsid w:val="00D74011"/>
    <w:rsid w:val="00D744DC"/>
    <w:rsid w:val="00D80230"/>
    <w:rsid w:val="00D82F55"/>
    <w:rsid w:val="00D83FCB"/>
    <w:rsid w:val="00D842C9"/>
    <w:rsid w:val="00D84AFB"/>
    <w:rsid w:val="00D85CE8"/>
    <w:rsid w:val="00D87B96"/>
    <w:rsid w:val="00D90939"/>
    <w:rsid w:val="00D92597"/>
    <w:rsid w:val="00D92A24"/>
    <w:rsid w:val="00D93761"/>
    <w:rsid w:val="00DA0367"/>
    <w:rsid w:val="00DA1A29"/>
    <w:rsid w:val="00DA1C9A"/>
    <w:rsid w:val="00DA2767"/>
    <w:rsid w:val="00DA40DD"/>
    <w:rsid w:val="00DA4355"/>
    <w:rsid w:val="00DA675D"/>
    <w:rsid w:val="00DB08F1"/>
    <w:rsid w:val="00DB1871"/>
    <w:rsid w:val="00DB4509"/>
    <w:rsid w:val="00DB5592"/>
    <w:rsid w:val="00DB57B3"/>
    <w:rsid w:val="00DB5866"/>
    <w:rsid w:val="00DB5BB5"/>
    <w:rsid w:val="00DB680D"/>
    <w:rsid w:val="00DB72D6"/>
    <w:rsid w:val="00DB7B39"/>
    <w:rsid w:val="00DC1A27"/>
    <w:rsid w:val="00DC2D2D"/>
    <w:rsid w:val="00DC3007"/>
    <w:rsid w:val="00DC55AD"/>
    <w:rsid w:val="00DC6D66"/>
    <w:rsid w:val="00DC7F35"/>
    <w:rsid w:val="00DD1EE1"/>
    <w:rsid w:val="00DD342C"/>
    <w:rsid w:val="00DD4BEF"/>
    <w:rsid w:val="00DD75FC"/>
    <w:rsid w:val="00DE1FED"/>
    <w:rsid w:val="00DE3798"/>
    <w:rsid w:val="00DE38B2"/>
    <w:rsid w:val="00DE5FF3"/>
    <w:rsid w:val="00DE7F59"/>
    <w:rsid w:val="00DF0EE2"/>
    <w:rsid w:val="00DF3720"/>
    <w:rsid w:val="00DF4AA6"/>
    <w:rsid w:val="00DF547B"/>
    <w:rsid w:val="00E0018B"/>
    <w:rsid w:val="00E012C4"/>
    <w:rsid w:val="00E018CF"/>
    <w:rsid w:val="00E0233C"/>
    <w:rsid w:val="00E027C4"/>
    <w:rsid w:val="00E029CE"/>
    <w:rsid w:val="00E029E7"/>
    <w:rsid w:val="00E04BDD"/>
    <w:rsid w:val="00E05020"/>
    <w:rsid w:val="00E062A7"/>
    <w:rsid w:val="00E065F1"/>
    <w:rsid w:val="00E0682E"/>
    <w:rsid w:val="00E06905"/>
    <w:rsid w:val="00E070CE"/>
    <w:rsid w:val="00E07E85"/>
    <w:rsid w:val="00E124E8"/>
    <w:rsid w:val="00E13971"/>
    <w:rsid w:val="00E13DBB"/>
    <w:rsid w:val="00E14284"/>
    <w:rsid w:val="00E1554F"/>
    <w:rsid w:val="00E167AB"/>
    <w:rsid w:val="00E16991"/>
    <w:rsid w:val="00E176C2"/>
    <w:rsid w:val="00E2038D"/>
    <w:rsid w:val="00E220D4"/>
    <w:rsid w:val="00E23951"/>
    <w:rsid w:val="00E23A00"/>
    <w:rsid w:val="00E243E0"/>
    <w:rsid w:val="00E25922"/>
    <w:rsid w:val="00E25F10"/>
    <w:rsid w:val="00E262EC"/>
    <w:rsid w:val="00E2631C"/>
    <w:rsid w:val="00E26CBC"/>
    <w:rsid w:val="00E34902"/>
    <w:rsid w:val="00E424CA"/>
    <w:rsid w:val="00E50658"/>
    <w:rsid w:val="00E554C1"/>
    <w:rsid w:val="00E5755C"/>
    <w:rsid w:val="00E57588"/>
    <w:rsid w:val="00E62EBB"/>
    <w:rsid w:val="00E63807"/>
    <w:rsid w:val="00E64118"/>
    <w:rsid w:val="00E664DA"/>
    <w:rsid w:val="00E66A5A"/>
    <w:rsid w:val="00E7332A"/>
    <w:rsid w:val="00E7369B"/>
    <w:rsid w:val="00E76496"/>
    <w:rsid w:val="00E852AE"/>
    <w:rsid w:val="00E863F7"/>
    <w:rsid w:val="00E87D98"/>
    <w:rsid w:val="00E90429"/>
    <w:rsid w:val="00E90B92"/>
    <w:rsid w:val="00E91315"/>
    <w:rsid w:val="00E92CCF"/>
    <w:rsid w:val="00E935C1"/>
    <w:rsid w:val="00E94D2F"/>
    <w:rsid w:val="00E96056"/>
    <w:rsid w:val="00E96A2D"/>
    <w:rsid w:val="00EA01F0"/>
    <w:rsid w:val="00EA0ABD"/>
    <w:rsid w:val="00EA4FC9"/>
    <w:rsid w:val="00EA6C16"/>
    <w:rsid w:val="00EA6F65"/>
    <w:rsid w:val="00EB0747"/>
    <w:rsid w:val="00EB0877"/>
    <w:rsid w:val="00EB1BC9"/>
    <w:rsid w:val="00EB2AB6"/>
    <w:rsid w:val="00EB3E66"/>
    <w:rsid w:val="00EB6483"/>
    <w:rsid w:val="00EB6D5D"/>
    <w:rsid w:val="00EB7A63"/>
    <w:rsid w:val="00EC1C02"/>
    <w:rsid w:val="00EC239B"/>
    <w:rsid w:val="00EC2582"/>
    <w:rsid w:val="00EC2DE7"/>
    <w:rsid w:val="00EC44D4"/>
    <w:rsid w:val="00EC48F0"/>
    <w:rsid w:val="00EC716D"/>
    <w:rsid w:val="00ED44E2"/>
    <w:rsid w:val="00ED468A"/>
    <w:rsid w:val="00ED4C61"/>
    <w:rsid w:val="00ED6E2F"/>
    <w:rsid w:val="00ED700E"/>
    <w:rsid w:val="00ED72C9"/>
    <w:rsid w:val="00ED7633"/>
    <w:rsid w:val="00EE181A"/>
    <w:rsid w:val="00EE1C9B"/>
    <w:rsid w:val="00EE2362"/>
    <w:rsid w:val="00EE3E8A"/>
    <w:rsid w:val="00EE4968"/>
    <w:rsid w:val="00EE4A49"/>
    <w:rsid w:val="00EE6276"/>
    <w:rsid w:val="00EE6E83"/>
    <w:rsid w:val="00EF3623"/>
    <w:rsid w:val="00EF4405"/>
    <w:rsid w:val="00EF4E90"/>
    <w:rsid w:val="00F01C3B"/>
    <w:rsid w:val="00F05CB3"/>
    <w:rsid w:val="00F06674"/>
    <w:rsid w:val="00F1056E"/>
    <w:rsid w:val="00F109C1"/>
    <w:rsid w:val="00F12869"/>
    <w:rsid w:val="00F13E7F"/>
    <w:rsid w:val="00F16B06"/>
    <w:rsid w:val="00F16C7F"/>
    <w:rsid w:val="00F20466"/>
    <w:rsid w:val="00F2052C"/>
    <w:rsid w:val="00F21D93"/>
    <w:rsid w:val="00F25201"/>
    <w:rsid w:val="00F252D9"/>
    <w:rsid w:val="00F25853"/>
    <w:rsid w:val="00F25BC0"/>
    <w:rsid w:val="00F32806"/>
    <w:rsid w:val="00F333D2"/>
    <w:rsid w:val="00F36BDC"/>
    <w:rsid w:val="00F40680"/>
    <w:rsid w:val="00F40913"/>
    <w:rsid w:val="00F4185D"/>
    <w:rsid w:val="00F43A93"/>
    <w:rsid w:val="00F47A92"/>
    <w:rsid w:val="00F52FEB"/>
    <w:rsid w:val="00F56AEF"/>
    <w:rsid w:val="00F617B1"/>
    <w:rsid w:val="00F61829"/>
    <w:rsid w:val="00F632D2"/>
    <w:rsid w:val="00F676D5"/>
    <w:rsid w:val="00F702CA"/>
    <w:rsid w:val="00F74EB6"/>
    <w:rsid w:val="00F767C6"/>
    <w:rsid w:val="00F76B41"/>
    <w:rsid w:val="00F7748F"/>
    <w:rsid w:val="00F7758E"/>
    <w:rsid w:val="00F77C42"/>
    <w:rsid w:val="00F80657"/>
    <w:rsid w:val="00F8129E"/>
    <w:rsid w:val="00F822DE"/>
    <w:rsid w:val="00F82C6E"/>
    <w:rsid w:val="00F83FC1"/>
    <w:rsid w:val="00F84B06"/>
    <w:rsid w:val="00F869DD"/>
    <w:rsid w:val="00F872D2"/>
    <w:rsid w:val="00F9169F"/>
    <w:rsid w:val="00F95603"/>
    <w:rsid w:val="00F95C51"/>
    <w:rsid w:val="00F97933"/>
    <w:rsid w:val="00FA2370"/>
    <w:rsid w:val="00FA58B5"/>
    <w:rsid w:val="00FA6812"/>
    <w:rsid w:val="00FB137A"/>
    <w:rsid w:val="00FB17C9"/>
    <w:rsid w:val="00FB1984"/>
    <w:rsid w:val="00FB213E"/>
    <w:rsid w:val="00FB3C25"/>
    <w:rsid w:val="00FB5E9F"/>
    <w:rsid w:val="00FB75F0"/>
    <w:rsid w:val="00FB7960"/>
    <w:rsid w:val="00FC0015"/>
    <w:rsid w:val="00FC0ED5"/>
    <w:rsid w:val="00FC19CC"/>
    <w:rsid w:val="00FC404B"/>
    <w:rsid w:val="00FC64E8"/>
    <w:rsid w:val="00FC7594"/>
    <w:rsid w:val="00FC75C4"/>
    <w:rsid w:val="00FD0ED3"/>
    <w:rsid w:val="00FD155E"/>
    <w:rsid w:val="00FD4738"/>
    <w:rsid w:val="00FD4B23"/>
    <w:rsid w:val="00FD67E0"/>
    <w:rsid w:val="00FE48CA"/>
    <w:rsid w:val="00FF1920"/>
    <w:rsid w:val="00FF194A"/>
    <w:rsid w:val="00FF2CBA"/>
    <w:rsid w:val="00FF53FD"/>
    <w:rsid w:val="00FF619D"/>
    <w:rsid w:val="00FF7469"/>
    <w:rsid w:val="00FF7CEA"/>
    <w:rsid w:val="5109A280"/>
    <w:rsid w:val="5DAC4B0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CE885"/>
  <w15:docId w15:val="{FB82B52B-CEE6-46E0-B5F6-9094171AE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ja-JP"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Corpo">
    <w:name w:val="Corpo"/>
    <w:rPr>
      <w:rFonts w:ascii="Helvetica Neue" w:hAnsi="Helvetica Neue" w:cs="Arial Unicode MS"/>
      <w:color w:val="000000"/>
      <w:sz w:val="22"/>
      <w:szCs w:val="22"/>
    </w:rPr>
  </w:style>
  <w:style w:type="character" w:styleId="CommentReference">
    <w:name w:val="annotation reference"/>
    <w:basedOn w:val="DefaultParagraphFont"/>
    <w:uiPriority w:val="99"/>
    <w:semiHidden/>
    <w:unhideWhenUsed/>
    <w:rsid w:val="00D85CE8"/>
    <w:rPr>
      <w:sz w:val="16"/>
      <w:szCs w:val="16"/>
    </w:rPr>
  </w:style>
  <w:style w:type="paragraph" w:styleId="CommentText">
    <w:name w:val="annotation text"/>
    <w:basedOn w:val="Normal"/>
    <w:link w:val="CommentTextChar"/>
    <w:uiPriority w:val="99"/>
    <w:unhideWhenUsed/>
    <w:rsid w:val="00D85CE8"/>
    <w:rPr>
      <w:sz w:val="20"/>
      <w:szCs w:val="20"/>
    </w:rPr>
  </w:style>
  <w:style w:type="character" w:customStyle="1" w:styleId="CommentTextChar">
    <w:name w:val="Comment Text Char"/>
    <w:basedOn w:val="DefaultParagraphFont"/>
    <w:link w:val="CommentText"/>
    <w:uiPriority w:val="99"/>
    <w:rsid w:val="00D85CE8"/>
    <w:rPr>
      <w:lang w:val="en-US" w:eastAsia="en-US"/>
    </w:rPr>
  </w:style>
  <w:style w:type="paragraph" w:styleId="CommentSubject">
    <w:name w:val="annotation subject"/>
    <w:basedOn w:val="CommentText"/>
    <w:next w:val="CommentText"/>
    <w:link w:val="CommentSubjectChar"/>
    <w:uiPriority w:val="99"/>
    <w:semiHidden/>
    <w:unhideWhenUsed/>
    <w:rsid w:val="00D85CE8"/>
    <w:rPr>
      <w:b/>
      <w:bCs/>
    </w:rPr>
  </w:style>
  <w:style w:type="character" w:customStyle="1" w:styleId="CommentSubjectChar">
    <w:name w:val="Comment Subject Char"/>
    <w:basedOn w:val="CommentTextChar"/>
    <w:link w:val="CommentSubject"/>
    <w:uiPriority w:val="99"/>
    <w:semiHidden/>
    <w:rsid w:val="00D85CE8"/>
    <w:rPr>
      <w:b/>
      <w:bCs/>
      <w:lang w:val="en-US" w:eastAsia="en-US"/>
    </w:rPr>
  </w:style>
  <w:style w:type="paragraph" w:styleId="BalloonText">
    <w:name w:val="Balloon Text"/>
    <w:basedOn w:val="Normal"/>
    <w:link w:val="BalloonTextChar"/>
    <w:uiPriority w:val="99"/>
    <w:semiHidden/>
    <w:unhideWhenUsed/>
    <w:rsid w:val="00D85C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CE8"/>
    <w:rPr>
      <w:rFonts w:ascii="Segoe UI" w:hAnsi="Segoe UI" w:cs="Segoe UI"/>
      <w:sz w:val="18"/>
      <w:szCs w:val="18"/>
      <w:lang w:val="en-US" w:eastAsia="en-US"/>
    </w:rPr>
  </w:style>
  <w:style w:type="character" w:customStyle="1" w:styleId="normaltextrun">
    <w:name w:val="normaltextrun"/>
    <w:basedOn w:val="DefaultParagraphFont"/>
    <w:rsid w:val="00A44189"/>
  </w:style>
  <w:style w:type="paragraph" w:styleId="Header">
    <w:name w:val="header"/>
    <w:basedOn w:val="Normal"/>
    <w:link w:val="HeaderChar"/>
    <w:uiPriority w:val="99"/>
    <w:unhideWhenUsed/>
    <w:rsid w:val="00DB7B39"/>
    <w:pPr>
      <w:tabs>
        <w:tab w:val="center" w:pos="4819"/>
        <w:tab w:val="right" w:pos="9638"/>
      </w:tabs>
    </w:pPr>
  </w:style>
  <w:style w:type="character" w:customStyle="1" w:styleId="HeaderChar">
    <w:name w:val="Header Char"/>
    <w:basedOn w:val="DefaultParagraphFont"/>
    <w:link w:val="Header"/>
    <w:uiPriority w:val="99"/>
    <w:rsid w:val="00DB7B39"/>
    <w:rPr>
      <w:sz w:val="24"/>
      <w:szCs w:val="24"/>
      <w:lang w:val="en-US" w:eastAsia="en-US"/>
    </w:rPr>
  </w:style>
  <w:style w:type="paragraph" w:styleId="Footer">
    <w:name w:val="footer"/>
    <w:basedOn w:val="Normal"/>
    <w:link w:val="FooterChar"/>
    <w:uiPriority w:val="99"/>
    <w:unhideWhenUsed/>
    <w:rsid w:val="00DB7B39"/>
    <w:pPr>
      <w:tabs>
        <w:tab w:val="center" w:pos="4819"/>
        <w:tab w:val="right" w:pos="9638"/>
      </w:tabs>
    </w:pPr>
  </w:style>
  <w:style w:type="character" w:customStyle="1" w:styleId="FooterChar">
    <w:name w:val="Footer Char"/>
    <w:basedOn w:val="DefaultParagraphFont"/>
    <w:link w:val="Footer"/>
    <w:uiPriority w:val="99"/>
    <w:rsid w:val="00DB7B39"/>
    <w:rPr>
      <w:sz w:val="24"/>
      <w:szCs w:val="24"/>
      <w:lang w:val="en-US" w:eastAsia="en-US"/>
    </w:rPr>
  </w:style>
  <w:style w:type="paragraph" w:customStyle="1" w:styleId="Body">
    <w:name w:val="Body"/>
    <w:rsid w:val="00D0418F"/>
    <w:pPr>
      <w:spacing w:after="160" w:line="259" w:lineRule="auto"/>
    </w:pPr>
    <w:rPr>
      <w:rFonts w:ascii="Calibri" w:hAnsi="Calibri" w:cs="Arial Unicode MS"/>
      <w:color w:val="000000"/>
      <w:sz w:val="22"/>
      <w:szCs w:val="22"/>
      <w:u w:color="000000"/>
      <w:lang w:val="en-US"/>
      <w14:textOutline w14:w="0" w14:cap="flat" w14:cmpd="sng" w14:algn="ctr">
        <w14:noFill/>
        <w14:prstDash w14:val="solid"/>
        <w14:bevel/>
      </w14:textOutline>
    </w:rPr>
  </w:style>
  <w:style w:type="paragraph" w:customStyle="1" w:styleId="paragraph">
    <w:name w:val="paragraph"/>
    <w:basedOn w:val="Normal"/>
    <w:uiPriority w:val="99"/>
    <w:rsid w:val="00D533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CH"/>
    </w:rPr>
  </w:style>
  <w:style w:type="character" w:customStyle="1" w:styleId="eop">
    <w:name w:val="eop"/>
    <w:basedOn w:val="DefaultParagraphFont"/>
    <w:rsid w:val="00D53301"/>
  </w:style>
  <w:style w:type="paragraph" w:customStyle="1" w:styleId="yiv3636075014msolistparagraph">
    <w:name w:val="yiv3636075014msolistparagraph"/>
    <w:basedOn w:val="Normal"/>
    <w:uiPriority w:val="99"/>
    <w:rsid w:val="009038E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3636075014msonormal">
    <w:name w:val="yiv3636075014msonormal"/>
    <w:basedOn w:val="Normal"/>
    <w:rsid w:val="00A55BF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character" w:customStyle="1" w:styleId="A0">
    <w:name w:val="A0"/>
    <w:uiPriority w:val="99"/>
    <w:rsid w:val="000F036D"/>
    <w:rPr>
      <w:rFonts w:cs="BVLGARI CAPITALIS"/>
      <w:b/>
      <w:bCs/>
      <w:color w:val="000000"/>
      <w:sz w:val="40"/>
      <w:szCs w:val="40"/>
    </w:rPr>
  </w:style>
  <w:style w:type="paragraph" w:styleId="ListParagraph">
    <w:name w:val="List Paragraph"/>
    <w:basedOn w:val="Normal"/>
    <w:uiPriority w:val="34"/>
    <w:qFormat/>
    <w:rsid w:val="005F5AAD"/>
    <w:pPr>
      <w:ind w:left="720"/>
      <w:contextualSpacing/>
    </w:pPr>
  </w:style>
  <w:style w:type="paragraph" w:customStyle="1" w:styleId="Pa0">
    <w:name w:val="Pa0"/>
    <w:basedOn w:val="Normal"/>
    <w:next w:val="Normal"/>
    <w:uiPriority w:val="99"/>
    <w:rsid w:val="005D1A4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1" w:lineRule="atLeast"/>
    </w:pPr>
    <w:rPr>
      <w:rFonts w:ascii="Bulgari Type" w:hAnsi="Bulgari Type"/>
      <w:lang w:val="fr-FR" w:eastAsia="ja-JP"/>
    </w:rPr>
  </w:style>
  <w:style w:type="character" w:customStyle="1" w:styleId="A1">
    <w:name w:val="A1"/>
    <w:uiPriority w:val="99"/>
    <w:rsid w:val="005D1A4A"/>
    <w:rPr>
      <w:rFonts w:cs="Bulgari Type"/>
      <w:color w:val="211D1E"/>
      <w:sz w:val="20"/>
      <w:szCs w:val="20"/>
    </w:rPr>
  </w:style>
  <w:style w:type="paragraph" w:customStyle="1" w:styleId="Default">
    <w:name w:val="Default"/>
    <w:rsid w:val="0022381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Univers Light" w:hAnsi="Univers Light" w:cs="Univers Light"/>
      <w:color w:val="000000"/>
      <w:sz w:val="24"/>
      <w:szCs w:val="24"/>
      <w:lang w:val="fr-FR"/>
    </w:rPr>
  </w:style>
  <w:style w:type="character" w:customStyle="1" w:styleId="A3">
    <w:name w:val="A3"/>
    <w:uiPriority w:val="99"/>
    <w:rsid w:val="00223818"/>
    <w:rPr>
      <w:rFonts w:cs="Univers Light"/>
      <w:color w:val="FFFFFF"/>
      <w:sz w:val="28"/>
      <w:szCs w:val="28"/>
    </w:rPr>
  </w:style>
  <w:style w:type="paragraph" w:customStyle="1" w:styleId="Pa4">
    <w:name w:val="Pa4"/>
    <w:basedOn w:val="Default"/>
    <w:next w:val="Default"/>
    <w:uiPriority w:val="99"/>
    <w:rsid w:val="00C7142B"/>
    <w:pPr>
      <w:spacing w:line="241" w:lineRule="atLeast"/>
    </w:pPr>
    <w:rPr>
      <w:rFonts w:cs="Times New Roman"/>
      <w:color w:val="auto"/>
    </w:rPr>
  </w:style>
  <w:style w:type="character" w:customStyle="1" w:styleId="A32">
    <w:name w:val="A32"/>
    <w:uiPriority w:val="99"/>
    <w:rsid w:val="00465E59"/>
    <w:rPr>
      <w:rFonts w:cs="Austin Cyr Fat"/>
      <w:b/>
      <w:bCs/>
      <w:color w:val="FFFFFF"/>
      <w:sz w:val="97"/>
      <w:szCs w:val="97"/>
    </w:rPr>
  </w:style>
  <w:style w:type="character" w:customStyle="1" w:styleId="A33">
    <w:name w:val="A33"/>
    <w:uiPriority w:val="99"/>
    <w:rsid w:val="00465E59"/>
    <w:rPr>
      <w:rFonts w:cs="Austin Cyr Fat"/>
      <w:b/>
      <w:bCs/>
      <w:color w:val="FFFFFF"/>
      <w:sz w:val="57"/>
      <w:szCs w:val="57"/>
    </w:rPr>
  </w:style>
  <w:style w:type="character" w:customStyle="1" w:styleId="A9">
    <w:name w:val="A9"/>
    <w:uiPriority w:val="99"/>
    <w:rsid w:val="0025150C"/>
    <w:rPr>
      <w:rFonts w:cs="Univers Light"/>
      <w:color w:val="FFFFFF"/>
      <w:sz w:val="27"/>
      <w:szCs w:val="27"/>
    </w:rPr>
  </w:style>
  <w:style w:type="character" w:customStyle="1" w:styleId="A54">
    <w:name w:val="A54"/>
    <w:uiPriority w:val="99"/>
    <w:rsid w:val="00440713"/>
    <w:rPr>
      <w:rFonts w:cs="Knockout 27 Junior Bantamwt"/>
      <w:color w:val="FFFFFF"/>
      <w:sz w:val="138"/>
      <w:szCs w:val="138"/>
    </w:rPr>
  </w:style>
  <w:style w:type="character" w:customStyle="1" w:styleId="A55">
    <w:name w:val="A55"/>
    <w:uiPriority w:val="99"/>
    <w:rsid w:val="00440713"/>
    <w:rPr>
      <w:rFonts w:cs="Knockout 27 Junior Bantamwt"/>
      <w:color w:val="FFFFFF"/>
      <w:sz w:val="78"/>
      <w:szCs w:val="78"/>
    </w:rPr>
  </w:style>
  <w:style w:type="character" w:customStyle="1" w:styleId="A28">
    <w:name w:val="A28"/>
    <w:uiPriority w:val="99"/>
    <w:rsid w:val="00440713"/>
    <w:rPr>
      <w:rFonts w:cs="Knockout 27 Junior Bantamwt"/>
      <w:color w:val="FFFFFF"/>
      <w:sz w:val="56"/>
      <w:szCs w:val="56"/>
    </w:rPr>
  </w:style>
  <w:style w:type="paragraph" w:customStyle="1" w:styleId="yiv1403018166msonormal">
    <w:name w:val="yiv1403018166msonormal"/>
    <w:basedOn w:val="Normal"/>
    <w:rsid w:val="00D114A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1403018166msolistparagraph">
    <w:name w:val="yiv1403018166msolistparagraph"/>
    <w:basedOn w:val="Normal"/>
    <w:rsid w:val="00D114A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7329169474msonormal">
    <w:name w:val="yiv7329169474msonormal"/>
    <w:basedOn w:val="Normal"/>
    <w:rsid w:val="004362C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8868622911msonormal">
    <w:name w:val="yiv8868622911msonormal"/>
    <w:basedOn w:val="Normal"/>
    <w:rsid w:val="00210E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0987337677msonormal">
    <w:name w:val="yiv0987337677msonormal"/>
    <w:basedOn w:val="Normal"/>
    <w:uiPriority w:val="99"/>
    <w:rsid w:val="00210E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0987337677msolistparagraph">
    <w:name w:val="yiv0987337677msolistparagraph"/>
    <w:basedOn w:val="Normal"/>
    <w:rsid w:val="00210E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character" w:customStyle="1" w:styleId="ui-provider">
    <w:name w:val="ui-provider"/>
    <w:basedOn w:val="DefaultParagraphFont"/>
    <w:rsid w:val="000B02DF"/>
  </w:style>
  <w:style w:type="character" w:styleId="Strong">
    <w:name w:val="Strong"/>
    <w:basedOn w:val="DefaultParagraphFont"/>
    <w:uiPriority w:val="22"/>
    <w:qFormat/>
    <w:rsid w:val="000B02DF"/>
    <w:rPr>
      <w:b/>
      <w:bCs/>
    </w:rPr>
  </w:style>
  <w:style w:type="character" w:customStyle="1" w:styleId="cf01">
    <w:name w:val="cf01"/>
    <w:basedOn w:val="DefaultParagraphFont"/>
    <w:rsid w:val="008F1CBE"/>
    <w:rPr>
      <w:rFonts w:ascii="Segoe UI" w:hAnsi="Segoe UI" w:cs="Segoe UI" w:hint="default"/>
      <w:sz w:val="18"/>
      <w:szCs w:val="18"/>
    </w:rPr>
  </w:style>
  <w:style w:type="paragraph" w:styleId="NormalWeb">
    <w:name w:val="Normal (Web)"/>
    <w:basedOn w:val="Normal"/>
    <w:uiPriority w:val="99"/>
    <w:unhideWhenUsed/>
    <w:rsid w:val="000D27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8108">
      <w:bodyDiv w:val="1"/>
      <w:marLeft w:val="0"/>
      <w:marRight w:val="0"/>
      <w:marTop w:val="0"/>
      <w:marBottom w:val="0"/>
      <w:divBdr>
        <w:top w:val="none" w:sz="0" w:space="0" w:color="auto"/>
        <w:left w:val="none" w:sz="0" w:space="0" w:color="auto"/>
        <w:bottom w:val="none" w:sz="0" w:space="0" w:color="auto"/>
        <w:right w:val="none" w:sz="0" w:space="0" w:color="auto"/>
      </w:divBdr>
      <w:divsChild>
        <w:div w:id="1528135105">
          <w:marLeft w:val="360"/>
          <w:marRight w:val="0"/>
          <w:marTop w:val="0"/>
          <w:marBottom w:val="0"/>
          <w:divBdr>
            <w:top w:val="none" w:sz="0" w:space="0" w:color="auto"/>
            <w:left w:val="none" w:sz="0" w:space="0" w:color="auto"/>
            <w:bottom w:val="none" w:sz="0" w:space="0" w:color="auto"/>
            <w:right w:val="none" w:sz="0" w:space="0" w:color="auto"/>
          </w:divBdr>
        </w:div>
      </w:divsChild>
    </w:div>
    <w:div w:id="334722980">
      <w:bodyDiv w:val="1"/>
      <w:marLeft w:val="0"/>
      <w:marRight w:val="0"/>
      <w:marTop w:val="0"/>
      <w:marBottom w:val="0"/>
      <w:divBdr>
        <w:top w:val="none" w:sz="0" w:space="0" w:color="auto"/>
        <w:left w:val="none" w:sz="0" w:space="0" w:color="auto"/>
        <w:bottom w:val="none" w:sz="0" w:space="0" w:color="auto"/>
        <w:right w:val="none" w:sz="0" w:space="0" w:color="auto"/>
      </w:divBdr>
    </w:div>
    <w:div w:id="507332777">
      <w:bodyDiv w:val="1"/>
      <w:marLeft w:val="0"/>
      <w:marRight w:val="0"/>
      <w:marTop w:val="0"/>
      <w:marBottom w:val="0"/>
      <w:divBdr>
        <w:top w:val="none" w:sz="0" w:space="0" w:color="auto"/>
        <w:left w:val="none" w:sz="0" w:space="0" w:color="auto"/>
        <w:bottom w:val="none" w:sz="0" w:space="0" w:color="auto"/>
        <w:right w:val="none" w:sz="0" w:space="0" w:color="auto"/>
      </w:divBdr>
      <w:divsChild>
        <w:div w:id="1738430955">
          <w:marLeft w:val="0"/>
          <w:marRight w:val="0"/>
          <w:marTop w:val="0"/>
          <w:marBottom w:val="0"/>
          <w:divBdr>
            <w:top w:val="none" w:sz="0" w:space="0" w:color="auto"/>
            <w:left w:val="none" w:sz="0" w:space="0" w:color="auto"/>
            <w:bottom w:val="single" w:sz="8" w:space="1" w:color="auto"/>
            <w:right w:val="none" w:sz="0" w:space="0" w:color="auto"/>
          </w:divBdr>
        </w:div>
      </w:divsChild>
    </w:div>
    <w:div w:id="728386754">
      <w:bodyDiv w:val="1"/>
      <w:marLeft w:val="0"/>
      <w:marRight w:val="0"/>
      <w:marTop w:val="0"/>
      <w:marBottom w:val="0"/>
      <w:divBdr>
        <w:top w:val="none" w:sz="0" w:space="0" w:color="auto"/>
        <w:left w:val="none" w:sz="0" w:space="0" w:color="auto"/>
        <w:bottom w:val="none" w:sz="0" w:space="0" w:color="auto"/>
        <w:right w:val="none" w:sz="0" w:space="0" w:color="auto"/>
      </w:divBdr>
    </w:div>
    <w:div w:id="827938087">
      <w:bodyDiv w:val="1"/>
      <w:marLeft w:val="0"/>
      <w:marRight w:val="0"/>
      <w:marTop w:val="0"/>
      <w:marBottom w:val="0"/>
      <w:divBdr>
        <w:top w:val="none" w:sz="0" w:space="0" w:color="auto"/>
        <w:left w:val="none" w:sz="0" w:space="0" w:color="auto"/>
        <w:bottom w:val="none" w:sz="0" w:space="0" w:color="auto"/>
        <w:right w:val="none" w:sz="0" w:space="0" w:color="auto"/>
      </w:divBdr>
    </w:div>
    <w:div w:id="863128487">
      <w:bodyDiv w:val="1"/>
      <w:marLeft w:val="0"/>
      <w:marRight w:val="0"/>
      <w:marTop w:val="0"/>
      <w:marBottom w:val="0"/>
      <w:divBdr>
        <w:top w:val="none" w:sz="0" w:space="0" w:color="auto"/>
        <w:left w:val="none" w:sz="0" w:space="0" w:color="auto"/>
        <w:bottom w:val="none" w:sz="0" w:space="0" w:color="auto"/>
        <w:right w:val="none" w:sz="0" w:space="0" w:color="auto"/>
      </w:divBdr>
    </w:div>
    <w:div w:id="970328858">
      <w:bodyDiv w:val="1"/>
      <w:marLeft w:val="0"/>
      <w:marRight w:val="0"/>
      <w:marTop w:val="0"/>
      <w:marBottom w:val="0"/>
      <w:divBdr>
        <w:top w:val="none" w:sz="0" w:space="0" w:color="auto"/>
        <w:left w:val="none" w:sz="0" w:space="0" w:color="auto"/>
        <w:bottom w:val="none" w:sz="0" w:space="0" w:color="auto"/>
        <w:right w:val="none" w:sz="0" w:space="0" w:color="auto"/>
      </w:divBdr>
      <w:divsChild>
        <w:div w:id="1775706940">
          <w:marLeft w:val="0"/>
          <w:marRight w:val="0"/>
          <w:marTop w:val="0"/>
          <w:marBottom w:val="0"/>
          <w:divBdr>
            <w:top w:val="none" w:sz="0" w:space="0" w:color="auto"/>
            <w:left w:val="none" w:sz="0" w:space="0" w:color="auto"/>
            <w:bottom w:val="single" w:sz="8" w:space="1" w:color="auto"/>
            <w:right w:val="none" w:sz="0" w:space="0" w:color="auto"/>
          </w:divBdr>
        </w:div>
      </w:divsChild>
    </w:div>
    <w:div w:id="1048184528">
      <w:bodyDiv w:val="1"/>
      <w:marLeft w:val="0"/>
      <w:marRight w:val="0"/>
      <w:marTop w:val="0"/>
      <w:marBottom w:val="0"/>
      <w:divBdr>
        <w:top w:val="none" w:sz="0" w:space="0" w:color="auto"/>
        <w:left w:val="none" w:sz="0" w:space="0" w:color="auto"/>
        <w:bottom w:val="none" w:sz="0" w:space="0" w:color="auto"/>
        <w:right w:val="none" w:sz="0" w:space="0" w:color="auto"/>
      </w:divBdr>
    </w:div>
    <w:div w:id="1436444981">
      <w:bodyDiv w:val="1"/>
      <w:marLeft w:val="0"/>
      <w:marRight w:val="0"/>
      <w:marTop w:val="0"/>
      <w:marBottom w:val="0"/>
      <w:divBdr>
        <w:top w:val="none" w:sz="0" w:space="0" w:color="auto"/>
        <w:left w:val="none" w:sz="0" w:space="0" w:color="auto"/>
        <w:bottom w:val="none" w:sz="0" w:space="0" w:color="auto"/>
        <w:right w:val="none" w:sz="0" w:space="0" w:color="auto"/>
      </w:divBdr>
    </w:div>
    <w:div w:id="1523130931">
      <w:bodyDiv w:val="1"/>
      <w:marLeft w:val="0"/>
      <w:marRight w:val="0"/>
      <w:marTop w:val="0"/>
      <w:marBottom w:val="0"/>
      <w:divBdr>
        <w:top w:val="none" w:sz="0" w:space="0" w:color="auto"/>
        <w:left w:val="none" w:sz="0" w:space="0" w:color="auto"/>
        <w:bottom w:val="none" w:sz="0" w:space="0" w:color="auto"/>
        <w:right w:val="none" w:sz="0" w:space="0" w:color="auto"/>
      </w:divBdr>
    </w:div>
    <w:div w:id="1672946388">
      <w:bodyDiv w:val="1"/>
      <w:marLeft w:val="0"/>
      <w:marRight w:val="0"/>
      <w:marTop w:val="0"/>
      <w:marBottom w:val="0"/>
      <w:divBdr>
        <w:top w:val="none" w:sz="0" w:space="0" w:color="auto"/>
        <w:left w:val="none" w:sz="0" w:space="0" w:color="auto"/>
        <w:bottom w:val="none" w:sz="0" w:space="0" w:color="auto"/>
        <w:right w:val="none" w:sz="0" w:space="0" w:color="auto"/>
      </w:divBdr>
    </w:div>
    <w:div w:id="1733578787">
      <w:bodyDiv w:val="1"/>
      <w:marLeft w:val="0"/>
      <w:marRight w:val="0"/>
      <w:marTop w:val="0"/>
      <w:marBottom w:val="0"/>
      <w:divBdr>
        <w:top w:val="none" w:sz="0" w:space="0" w:color="auto"/>
        <w:left w:val="none" w:sz="0" w:space="0" w:color="auto"/>
        <w:bottom w:val="none" w:sz="0" w:space="0" w:color="auto"/>
        <w:right w:val="none" w:sz="0" w:space="0" w:color="auto"/>
      </w:divBdr>
    </w:div>
    <w:div w:id="1773277105">
      <w:bodyDiv w:val="1"/>
      <w:marLeft w:val="0"/>
      <w:marRight w:val="0"/>
      <w:marTop w:val="0"/>
      <w:marBottom w:val="0"/>
      <w:divBdr>
        <w:top w:val="none" w:sz="0" w:space="0" w:color="auto"/>
        <w:left w:val="none" w:sz="0" w:space="0" w:color="auto"/>
        <w:bottom w:val="none" w:sz="0" w:space="0" w:color="auto"/>
        <w:right w:val="none" w:sz="0" w:space="0" w:color="auto"/>
      </w:divBdr>
    </w:div>
    <w:div w:id="1819416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32d4ce-b808-4abd-b70d-5edac9d92dc5">
      <Terms xmlns="http://schemas.microsoft.com/office/infopath/2007/PartnerControls"/>
    </lcf76f155ced4ddcb4097134ff3c332f>
    <TaxCatchAll xmlns="f803cba1-7aff-4c90-982c-4ea3b9001c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8" ma:contentTypeDescription="Create a new document." ma:contentTypeScope="" ma:versionID="742fa16ce087e93eaf7e24a1eb814266">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c66384945d82d6db04c9ed3ab97ee5ad"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bf124d6-5762-4b56-ba73-272b254fa8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aa0b7d-bc8d-4192-8207-4c44aee6968b}" ma:internalName="TaxCatchAll" ma:showField="CatchAllData" ma:web="f803cba1-7aff-4c90-982c-4ea3b9001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FC94CE-0C2E-497A-8D54-A04A33A8C15C}">
  <ds:schemaRefs>
    <ds:schemaRef ds:uri="http://schemas.microsoft.com/office/2006/metadata/properties"/>
    <ds:schemaRef ds:uri="http://schemas.microsoft.com/office/infopath/2007/PartnerControls"/>
    <ds:schemaRef ds:uri="8b32d4ce-b808-4abd-b70d-5edac9d92dc5"/>
    <ds:schemaRef ds:uri="f803cba1-7aff-4c90-982c-4ea3b9001ca8"/>
  </ds:schemaRefs>
</ds:datastoreItem>
</file>

<file path=customXml/itemProps2.xml><?xml version="1.0" encoding="utf-8"?>
<ds:datastoreItem xmlns:ds="http://schemas.openxmlformats.org/officeDocument/2006/customXml" ds:itemID="{4CCA8A9E-88BB-454E-A2A5-7BDD2A3D6DD1}"/>
</file>

<file path=customXml/itemProps3.xml><?xml version="1.0" encoding="utf-8"?>
<ds:datastoreItem xmlns:ds="http://schemas.openxmlformats.org/officeDocument/2006/customXml" ds:itemID="{C11CDA68-BD03-430C-93BD-69A4C0912777}">
  <ds:schemaRefs>
    <ds:schemaRef ds:uri="http://schemas.openxmlformats.org/officeDocument/2006/bibliography"/>
  </ds:schemaRefs>
</ds:datastoreItem>
</file>

<file path=customXml/itemProps4.xml><?xml version="1.0" encoding="utf-8"?>
<ds:datastoreItem xmlns:ds="http://schemas.openxmlformats.org/officeDocument/2006/customXml" ds:itemID="{28C0767A-E3EA-47FF-B7A3-7F865995F6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3789</Words>
  <Characters>21599</Characters>
  <Application>Microsoft Office Word</Application>
  <DocSecurity>0</DocSecurity>
  <Lines>179</Lines>
  <Paragraphs>50</Paragraphs>
  <ScaleCrop>false</ScaleCrop>
  <Company>Bulgari</Company>
  <LinksUpToDate>false</LinksUpToDate>
  <CharactersWithSpaces>25338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Raffaella Di Vita</dc:creator>
  <cp:lastModifiedBy>Assil El Sayed</cp:lastModifiedBy>
  <cp:revision>3</cp:revision>
  <cp:lastPrinted>2023-12-18T07:19:00Z</cp:lastPrinted>
  <dcterms:created xsi:type="dcterms:W3CDTF">2024-01-23T09:11:00Z</dcterms:created>
  <dcterms:modified xsi:type="dcterms:W3CDTF">2024-01-23T13:52:00Z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y fmtid="{D5CDD505-2E9C-101B-9397-08002B2CF9AE}" pid="3" name="MediaServiceImageTags">
    <vt:lpwstr/>
  </property>
</Properties>
</file>